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40E28">
      <w:pPr>
        <w:spacing w:line="0" w:lineRule="atLeast"/>
        <w:rPr>
          <w:rFonts w:hint="eastAsia" w:ascii="Times New Roman" w:hAnsi="Times New Roman" w:eastAsia="方正黑体_GBK" w:cs="黑体"/>
          <w:color w:val="auto"/>
          <w:spacing w:val="0"/>
          <w:kern w:val="2"/>
          <w:szCs w:val="32"/>
          <w:lang w:val="en-US" w:eastAsia="zh-CN"/>
        </w:rPr>
      </w:pPr>
      <w:r>
        <w:rPr>
          <w:rFonts w:hint="eastAsia" w:ascii="Times New Roman" w:hAnsi="Times New Roman" w:eastAsia="方正黑体_GBK" w:cs="黑体"/>
          <w:color w:val="auto"/>
          <w:spacing w:val="0"/>
          <w:kern w:val="2"/>
          <w:szCs w:val="32"/>
        </w:rPr>
        <w:t>附件</w:t>
      </w:r>
      <w:r>
        <w:rPr>
          <w:rFonts w:hint="eastAsia" w:eastAsia="方正黑体_GBK" w:cs="黑体"/>
          <w:color w:val="auto"/>
          <w:spacing w:val="0"/>
          <w:kern w:val="2"/>
          <w:szCs w:val="32"/>
          <w:lang w:val="en-US" w:eastAsia="zh-CN"/>
        </w:rPr>
        <w:t>1</w:t>
      </w:r>
    </w:p>
    <w:p w14:paraId="02B2A8EB">
      <w:pPr>
        <w:jc w:val="center"/>
        <w:rPr>
          <w:rFonts w:ascii="Times New Roman" w:hAnsi="Times New Roman" w:eastAsia="方正小标宋_GBK" w:cs="方正小标宋_GBK"/>
          <w:color w:val="auto"/>
          <w:spacing w:val="0"/>
          <w:kern w:val="2"/>
          <w:sz w:val="44"/>
          <w:szCs w:val="44"/>
        </w:rPr>
      </w:pPr>
      <w:r>
        <w:rPr>
          <w:rFonts w:hint="eastAsia" w:ascii="Times New Roman" w:hAnsi="Times New Roman" w:eastAsia="方正小标宋_GBK" w:cs="方正小标宋_GBK"/>
          <w:color w:val="auto"/>
          <w:spacing w:val="0"/>
          <w:kern w:val="2"/>
          <w:sz w:val="44"/>
          <w:szCs w:val="44"/>
        </w:rPr>
        <w:t>霞客湾科学城</w:t>
      </w:r>
      <w:r>
        <w:rPr>
          <w:rFonts w:ascii="Times New Roman" w:hAnsi="Times New Roman" w:eastAsia="方正小标宋_GBK" w:cs="方正小标宋_GBK"/>
          <w:color w:val="auto"/>
          <w:spacing w:val="0"/>
          <w:kern w:val="2"/>
          <w:sz w:val="44"/>
          <w:szCs w:val="44"/>
        </w:rPr>
        <w:t>2025</w:t>
      </w:r>
      <w:r>
        <w:rPr>
          <w:rFonts w:hint="eastAsia" w:ascii="Times New Roman" w:hAnsi="Times New Roman" w:eastAsia="方正小标宋_GBK" w:cs="方正小标宋_GBK"/>
          <w:color w:val="auto"/>
          <w:spacing w:val="0"/>
          <w:kern w:val="2"/>
          <w:sz w:val="44"/>
          <w:szCs w:val="44"/>
        </w:rPr>
        <w:t>年重点工作安排表</w:t>
      </w:r>
    </w:p>
    <w:tbl>
      <w:tblPr>
        <w:tblStyle w:val="5"/>
        <w:tblW w:w="521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031"/>
        <w:gridCol w:w="1670"/>
        <w:gridCol w:w="2450"/>
        <w:gridCol w:w="3460"/>
        <w:gridCol w:w="2416"/>
        <w:gridCol w:w="1785"/>
        <w:gridCol w:w="1517"/>
      </w:tblGrid>
      <w:tr w14:paraId="5F507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72" w:type="pct"/>
            <w:noWrap/>
            <w:vAlign w:val="center"/>
          </w:tcPr>
          <w:p w14:paraId="7C73DCAC">
            <w:pPr>
              <w:keepNext w:val="0"/>
              <w:keepLines w:val="0"/>
              <w:pageBreakBefore w:val="0"/>
              <w:kinsoku/>
              <w:wordWrap/>
              <w:overflowPunct/>
              <w:topLinePunct w:val="0"/>
              <w:autoSpaceDE/>
              <w:autoSpaceDN/>
              <w:bidi w:val="0"/>
              <w:adjustRightInd/>
              <w:snapToGrid/>
              <w:spacing w:line="290" w:lineRule="exact"/>
              <w:ind w:left="0" w:leftChars="0" w:right="0" w:rightChars="0"/>
              <w:jc w:val="center"/>
              <w:textAlignment w:val="center"/>
              <w:rPr>
                <w:rFonts w:ascii="Times New Roman" w:hAnsi="Times New Roman" w:eastAsia="方正黑体_GBK" w:cs="方正黑体_GBK"/>
                <w:color w:val="auto"/>
                <w:spacing w:val="0"/>
                <w:kern w:val="2"/>
                <w:sz w:val="21"/>
                <w:szCs w:val="21"/>
              </w:rPr>
            </w:pPr>
            <w:r>
              <w:rPr>
                <w:rFonts w:hint="eastAsia" w:ascii="Times New Roman" w:hAnsi="Times New Roman" w:eastAsia="方正黑体_GBK" w:cs="方正黑体_GBK"/>
                <w:color w:val="auto"/>
                <w:spacing w:val="0"/>
                <w:kern w:val="2"/>
                <w:sz w:val="21"/>
                <w:szCs w:val="21"/>
              </w:rPr>
              <w:t>序号</w:t>
            </w:r>
          </w:p>
        </w:tc>
        <w:tc>
          <w:tcPr>
            <w:tcW w:w="347" w:type="pct"/>
            <w:noWrap/>
            <w:tcMar>
              <w:top w:w="10" w:type="dxa"/>
              <w:left w:w="108" w:type="dxa"/>
              <w:right w:w="108" w:type="dxa"/>
            </w:tcMar>
            <w:vAlign w:val="center"/>
          </w:tcPr>
          <w:p w14:paraId="7DE8BBB9">
            <w:pPr>
              <w:pageBreakBefore w:val="0"/>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黑体_GBK" w:cs="方正黑体_GBK"/>
                <w:color w:val="auto"/>
                <w:spacing w:val="0"/>
                <w:kern w:val="2"/>
                <w:sz w:val="21"/>
                <w:szCs w:val="21"/>
              </w:rPr>
            </w:pPr>
            <w:r>
              <w:rPr>
                <w:rFonts w:hint="eastAsia" w:ascii="Times New Roman" w:hAnsi="Times New Roman" w:eastAsia="方正黑体_GBK" w:cs="方正黑体_GBK"/>
                <w:color w:val="auto"/>
                <w:spacing w:val="0"/>
                <w:kern w:val="2"/>
                <w:sz w:val="21"/>
                <w:szCs w:val="21"/>
              </w:rPr>
              <w:t>主要任务</w:t>
            </w:r>
          </w:p>
        </w:tc>
        <w:tc>
          <w:tcPr>
            <w:tcW w:w="562" w:type="pct"/>
            <w:noWrap/>
            <w:tcMar>
              <w:top w:w="10" w:type="dxa"/>
              <w:left w:w="108" w:type="dxa"/>
              <w:right w:w="108" w:type="dxa"/>
            </w:tcMar>
            <w:vAlign w:val="center"/>
          </w:tcPr>
          <w:p w14:paraId="121F0B4C">
            <w:pPr>
              <w:pageBreakBefore w:val="0"/>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黑体_GBK" w:cs="方正黑体_GBK"/>
                <w:color w:val="auto"/>
                <w:spacing w:val="0"/>
                <w:kern w:val="2"/>
                <w:sz w:val="21"/>
                <w:szCs w:val="21"/>
              </w:rPr>
            </w:pPr>
            <w:r>
              <w:rPr>
                <w:rFonts w:hint="eastAsia" w:ascii="Times New Roman" w:hAnsi="Times New Roman" w:eastAsia="方正黑体_GBK" w:cs="方正黑体_GBK"/>
                <w:color w:val="auto"/>
                <w:spacing w:val="0"/>
                <w:kern w:val="2"/>
                <w:sz w:val="21"/>
                <w:szCs w:val="21"/>
              </w:rPr>
              <w:t>重点工作</w:t>
            </w:r>
          </w:p>
        </w:tc>
        <w:tc>
          <w:tcPr>
            <w:tcW w:w="825" w:type="pct"/>
            <w:noWrap/>
            <w:tcMar>
              <w:top w:w="10" w:type="dxa"/>
              <w:left w:w="108" w:type="dxa"/>
              <w:right w:w="108" w:type="dxa"/>
            </w:tcMar>
            <w:vAlign w:val="center"/>
          </w:tcPr>
          <w:p w14:paraId="0CB78903">
            <w:pPr>
              <w:keepNext w:val="0"/>
              <w:keepLines w:val="0"/>
              <w:pageBreakBefore w:val="0"/>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黑体_GBK" w:cs="方正黑体_GBK"/>
                <w:color w:val="auto"/>
                <w:spacing w:val="0"/>
                <w:kern w:val="2"/>
                <w:sz w:val="21"/>
                <w:szCs w:val="21"/>
              </w:rPr>
            </w:pPr>
            <w:r>
              <w:rPr>
                <w:rFonts w:hint="eastAsia" w:ascii="Times New Roman" w:hAnsi="Times New Roman" w:eastAsia="方正黑体_GBK" w:cs="方正黑体_GBK"/>
                <w:color w:val="auto"/>
                <w:spacing w:val="0"/>
                <w:kern w:val="2"/>
                <w:sz w:val="21"/>
                <w:szCs w:val="21"/>
              </w:rPr>
              <w:t>年度主要目标</w:t>
            </w:r>
          </w:p>
        </w:tc>
        <w:tc>
          <w:tcPr>
            <w:tcW w:w="1165" w:type="pct"/>
            <w:noWrap/>
            <w:tcMar>
              <w:top w:w="10" w:type="dxa"/>
              <w:left w:w="108" w:type="dxa"/>
              <w:right w:w="108" w:type="dxa"/>
            </w:tcMar>
            <w:vAlign w:val="center"/>
          </w:tcPr>
          <w:p w14:paraId="2953E4FC">
            <w:pPr>
              <w:keepNext w:val="0"/>
              <w:keepLines w:val="0"/>
              <w:pageBreakBefore w:val="0"/>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黑体_GBK" w:cs="方正黑体_GBK"/>
                <w:color w:val="auto"/>
                <w:spacing w:val="0"/>
                <w:kern w:val="2"/>
                <w:sz w:val="21"/>
                <w:szCs w:val="21"/>
              </w:rPr>
            </w:pPr>
            <w:r>
              <w:rPr>
                <w:rFonts w:hint="eastAsia" w:ascii="Times New Roman" w:hAnsi="Times New Roman" w:eastAsia="方正黑体_GBK" w:cs="方正黑体_GBK"/>
                <w:color w:val="auto"/>
                <w:spacing w:val="0"/>
                <w:kern w:val="2"/>
                <w:sz w:val="21"/>
                <w:szCs w:val="21"/>
              </w:rPr>
              <w:t>年度任务完成情况</w:t>
            </w:r>
          </w:p>
        </w:tc>
        <w:tc>
          <w:tcPr>
            <w:tcW w:w="813" w:type="pct"/>
            <w:noWrap/>
            <w:tcMar>
              <w:top w:w="10" w:type="dxa"/>
              <w:left w:w="108" w:type="dxa"/>
              <w:right w:w="108" w:type="dxa"/>
            </w:tcMar>
            <w:vAlign w:val="center"/>
          </w:tcPr>
          <w:p w14:paraId="7ABD353E">
            <w:pPr>
              <w:pageBreakBefore w:val="0"/>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黑体_GBK" w:cs="方正黑体_GBK"/>
                <w:color w:val="auto"/>
                <w:spacing w:val="0"/>
                <w:kern w:val="2"/>
                <w:sz w:val="21"/>
                <w:szCs w:val="21"/>
              </w:rPr>
            </w:pPr>
            <w:r>
              <w:rPr>
                <w:rFonts w:hint="eastAsia" w:ascii="Times New Roman" w:hAnsi="Times New Roman" w:eastAsia="方正黑体_GBK" w:cs="方正黑体_GBK"/>
                <w:color w:val="auto"/>
                <w:spacing w:val="0"/>
                <w:kern w:val="2"/>
                <w:sz w:val="21"/>
                <w:szCs w:val="21"/>
              </w:rPr>
              <w:t>是否完成年度任务目标</w:t>
            </w:r>
          </w:p>
          <w:p w14:paraId="7F1E9054">
            <w:pPr>
              <w:pageBreakBefore w:val="0"/>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黑体_GBK" w:cs="方正黑体_GBK"/>
                <w:color w:val="auto"/>
                <w:spacing w:val="0"/>
                <w:kern w:val="2"/>
                <w:sz w:val="21"/>
                <w:szCs w:val="21"/>
              </w:rPr>
            </w:pPr>
            <w:r>
              <w:rPr>
                <w:rFonts w:hint="eastAsia" w:ascii="Times New Roman" w:hAnsi="Times New Roman" w:eastAsia="方正黑体_GBK" w:cs="方正黑体_GBK"/>
                <w:color w:val="auto"/>
                <w:spacing w:val="0"/>
                <w:kern w:val="2"/>
                <w:sz w:val="21"/>
                <w:szCs w:val="21"/>
              </w:rPr>
              <w:t>（如未完成请说明理由）</w:t>
            </w:r>
          </w:p>
        </w:tc>
        <w:tc>
          <w:tcPr>
            <w:tcW w:w="601" w:type="pct"/>
            <w:noWrap/>
            <w:tcMar>
              <w:top w:w="10" w:type="dxa"/>
              <w:left w:w="108" w:type="dxa"/>
              <w:right w:w="108" w:type="dxa"/>
            </w:tcMar>
            <w:vAlign w:val="center"/>
          </w:tcPr>
          <w:p w14:paraId="1F422CBD">
            <w:pPr>
              <w:pageBreakBefore w:val="0"/>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黑体_GBK" w:cs="方正黑体_GBK"/>
                <w:color w:val="auto"/>
                <w:spacing w:val="0"/>
                <w:kern w:val="2"/>
                <w:sz w:val="21"/>
                <w:szCs w:val="21"/>
              </w:rPr>
            </w:pPr>
            <w:r>
              <w:rPr>
                <w:rFonts w:hint="eastAsia" w:ascii="Times New Roman" w:hAnsi="Times New Roman" w:eastAsia="方正黑体_GBK" w:cs="方正黑体_GBK"/>
                <w:color w:val="auto"/>
                <w:spacing w:val="0"/>
                <w:kern w:val="2"/>
                <w:sz w:val="21"/>
                <w:szCs w:val="21"/>
              </w:rPr>
              <w:t>牵头单位</w:t>
            </w:r>
          </w:p>
        </w:tc>
        <w:tc>
          <w:tcPr>
            <w:tcW w:w="511" w:type="pct"/>
            <w:noWrap/>
            <w:tcMar>
              <w:top w:w="10" w:type="dxa"/>
              <w:left w:w="108" w:type="dxa"/>
              <w:right w:w="108" w:type="dxa"/>
            </w:tcMar>
            <w:vAlign w:val="center"/>
          </w:tcPr>
          <w:p w14:paraId="26572B34">
            <w:pPr>
              <w:pageBreakBefore w:val="0"/>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黑体_GBK" w:cs="方正黑体_GBK"/>
                <w:color w:val="auto"/>
                <w:spacing w:val="0"/>
                <w:kern w:val="2"/>
                <w:sz w:val="21"/>
                <w:szCs w:val="21"/>
              </w:rPr>
            </w:pPr>
            <w:r>
              <w:rPr>
                <w:rFonts w:hint="eastAsia" w:ascii="Times New Roman" w:hAnsi="Times New Roman" w:eastAsia="方正黑体_GBK" w:cs="方正黑体_GBK"/>
                <w:color w:val="auto"/>
                <w:spacing w:val="0"/>
                <w:kern w:val="2"/>
                <w:sz w:val="21"/>
                <w:szCs w:val="21"/>
              </w:rPr>
              <w:t>责任单位</w:t>
            </w:r>
          </w:p>
        </w:tc>
      </w:tr>
      <w:tr w14:paraId="0B594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 w:type="pct"/>
            <w:noWrap/>
            <w:vAlign w:val="center"/>
          </w:tcPr>
          <w:p w14:paraId="5FDD7D26">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w:t>
            </w:r>
          </w:p>
        </w:tc>
        <w:tc>
          <w:tcPr>
            <w:tcW w:w="347" w:type="pct"/>
            <w:vMerge w:val="restart"/>
            <w:noWrap/>
            <w:tcMar>
              <w:top w:w="10" w:type="dxa"/>
              <w:left w:w="108" w:type="dxa"/>
              <w:right w:w="108" w:type="dxa"/>
            </w:tcMar>
            <w:vAlign w:val="center"/>
          </w:tcPr>
          <w:p w14:paraId="34871E89">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体制机制</w:t>
            </w:r>
          </w:p>
        </w:tc>
        <w:tc>
          <w:tcPr>
            <w:tcW w:w="562" w:type="pct"/>
            <w:noWrap/>
            <w:tcMar>
              <w:top w:w="10" w:type="dxa"/>
              <w:left w:w="108" w:type="dxa"/>
              <w:right w:w="108" w:type="dxa"/>
            </w:tcMar>
            <w:vAlign w:val="center"/>
          </w:tcPr>
          <w:p w14:paraId="4F4AB4C1">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功能区四镇国土空间规划及相关专项规划编制</w:t>
            </w:r>
          </w:p>
        </w:tc>
        <w:tc>
          <w:tcPr>
            <w:tcW w:w="825" w:type="pct"/>
            <w:noWrap/>
            <w:tcMar>
              <w:top w:w="10" w:type="dxa"/>
              <w:left w:w="108" w:type="dxa"/>
              <w:right w:w="108" w:type="dxa"/>
            </w:tcMar>
            <w:vAlign w:val="center"/>
          </w:tcPr>
          <w:p w14:paraId="4942ECBA">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推进功能区四镇（徐霞客、月城、青阳、祝塘）国土空间规划及相关专项规划的编制工作。</w:t>
            </w:r>
          </w:p>
        </w:tc>
        <w:tc>
          <w:tcPr>
            <w:tcW w:w="1165" w:type="pct"/>
            <w:noWrap/>
            <w:tcMar>
              <w:top w:w="10" w:type="dxa"/>
              <w:left w:w="108" w:type="dxa"/>
              <w:right w:w="108" w:type="dxa"/>
            </w:tcMar>
            <w:vAlign w:val="center"/>
          </w:tcPr>
          <w:p w14:paraId="76ADFE54">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四镇国土空间规划已形成中期成果。</w:t>
            </w:r>
          </w:p>
        </w:tc>
        <w:tc>
          <w:tcPr>
            <w:tcW w:w="813" w:type="pct"/>
            <w:noWrap/>
            <w:tcMar>
              <w:top w:w="10" w:type="dxa"/>
              <w:left w:w="108" w:type="dxa"/>
              <w:right w:w="108" w:type="dxa"/>
            </w:tcMar>
            <w:vAlign w:val="center"/>
          </w:tcPr>
          <w:p w14:paraId="5E594429">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64DC11E8">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44BB4E05">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2DF51C82">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p w14:paraId="1B7EDF49">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月城镇</w:t>
            </w:r>
          </w:p>
          <w:p w14:paraId="7324C3B5">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p w14:paraId="102D4602">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祝塘镇</w:t>
            </w:r>
          </w:p>
        </w:tc>
      </w:tr>
      <w:tr w14:paraId="11C479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73B5EF78">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2</w:t>
            </w:r>
          </w:p>
        </w:tc>
        <w:tc>
          <w:tcPr>
            <w:tcW w:w="347" w:type="pct"/>
            <w:vMerge w:val="continue"/>
            <w:noWrap/>
            <w:tcMar>
              <w:top w:w="10" w:type="dxa"/>
              <w:left w:w="108" w:type="dxa"/>
              <w:right w:w="108" w:type="dxa"/>
            </w:tcMar>
            <w:vAlign w:val="center"/>
          </w:tcPr>
          <w:p w14:paraId="44D8A3E9">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3373A6EF">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霞客湾科学城功能区</w:t>
            </w:r>
            <w:r>
              <w:rPr>
                <w:rFonts w:ascii="Times New Roman" w:hAnsi="Times New Roman" w:eastAsia="方正楷体_GBK" w:cs="方正楷体_GBK"/>
                <w:color w:val="auto"/>
                <w:spacing w:val="0"/>
                <w:kern w:val="2"/>
                <w:sz w:val="21"/>
                <w:szCs w:val="21"/>
              </w:rPr>
              <w:t>TOD</w:t>
            </w:r>
            <w:r>
              <w:rPr>
                <w:rFonts w:hint="eastAsia" w:ascii="Times New Roman" w:hAnsi="Times New Roman" w:eastAsia="方正楷体_GBK" w:cs="方正楷体_GBK"/>
                <w:color w:val="auto"/>
                <w:spacing w:val="0"/>
                <w:kern w:val="2"/>
                <w:sz w:val="21"/>
                <w:szCs w:val="21"/>
              </w:rPr>
              <w:t>专项规划研究</w:t>
            </w:r>
          </w:p>
        </w:tc>
        <w:tc>
          <w:tcPr>
            <w:tcW w:w="825" w:type="pct"/>
            <w:noWrap/>
            <w:tcMar>
              <w:top w:w="10" w:type="dxa"/>
              <w:left w:w="108" w:type="dxa"/>
              <w:right w:w="108" w:type="dxa"/>
            </w:tcMar>
            <w:vAlign w:val="center"/>
          </w:tcPr>
          <w:p w14:paraId="063C9650">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优化完善功能区内锡澄轨道</w:t>
            </w:r>
            <w:r>
              <w:rPr>
                <w:rFonts w:ascii="Times New Roman" w:hAnsi="Times New Roman" w:eastAsia="方正楷体_GBK" w:cs="方正楷体_GBK"/>
                <w:color w:val="auto"/>
                <w:spacing w:val="0"/>
                <w:kern w:val="2"/>
                <w:sz w:val="21"/>
                <w:szCs w:val="21"/>
              </w:rPr>
              <w:t>S1</w:t>
            </w:r>
            <w:r>
              <w:rPr>
                <w:rFonts w:hint="eastAsia" w:ascii="Times New Roman" w:hAnsi="Times New Roman" w:eastAsia="方正楷体_GBK" w:cs="方正楷体_GBK"/>
                <w:color w:val="auto"/>
                <w:spacing w:val="0"/>
                <w:kern w:val="2"/>
                <w:sz w:val="21"/>
                <w:szCs w:val="21"/>
              </w:rPr>
              <w:t>线马镇、科学城、青阳、峭岐四个站点交通导向、空间重构和产业融合的专项规划。</w:t>
            </w:r>
          </w:p>
        </w:tc>
        <w:tc>
          <w:tcPr>
            <w:tcW w:w="1165" w:type="pct"/>
            <w:noWrap/>
            <w:tcMar>
              <w:top w:w="10" w:type="dxa"/>
              <w:left w:w="108" w:type="dxa"/>
              <w:right w:w="108" w:type="dxa"/>
            </w:tcMar>
            <w:vAlign w:val="center"/>
          </w:tcPr>
          <w:p w14:paraId="36B7E37C">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已完成专家论证，并进一步完善成果。</w:t>
            </w:r>
          </w:p>
        </w:tc>
        <w:tc>
          <w:tcPr>
            <w:tcW w:w="813" w:type="pct"/>
            <w:noWrap/>
            <w:tcMar>
              <w:top w:w="10" w:type="dxa"/>
              <w:left w:w="108" w:type="dxa"/>
              <w:right w:w="108" w:type="dxa"/>
            </w:tcMar>
            <w:vAlign w:val="center"/>
          </w:tcPr>
          <w:p w14:paraId="2DC3A798">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06EFD8CA">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5E9A9B2D">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15A3B2E9">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市交通运输局</w:t>
            </w:r>
          </w:p>
          <w:p w14:paraId="4AE65B47">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p w14:paraId="401A586C">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r>
      <w:tr w14:paraId="07B4E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33731F73">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3</w:t>
            </w:r>
          </w:p>
        </w:tc>
        <w:tc>
          <w:tcPr>
            <w:tcW w:w="347" w:type="pct"/>
            <w:vMerge w:val="continue"/>
            <w:noWrap/>
            <w:tcMar>
              <w:top w:w="10" w:type="dxa"/>
              <w:left w:w="108" w:type="dxa"/>
              <w:right w:w="108" w:type="dxa"/>
            </w:tcMar>
            <w:vAlign w:val="center"/>
          </w:tcPr>
          <w:p w14:paraId="28A308CE">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vMerge w:val="restart"/>
            <w:noWrap/>
            <w:tcMar>
              <w:top w:w="10" w:type="dxa"/>
              <w:left w:w="108" w:type="dxa"/>
              <w:right w:w="108" w:type="dxa"/>
            </w:tcMar>
            <w:vAlign w:val="center"/>
          </w:tcPr>
          <w:p w14:paraId="1E44558C">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建立集投融资、建设、运营、服务于一体的科学城国资运营模式</w:t>
            </w:r>
          </w:p>
        </w:tc>
        <w:tc>
          <w:tcPr>
            <w:tcW w:w="825" w:type="pct"/>
            <w:noWrap/>
            <w:tcMar>
              <w:top w:w="10" w:type="dxa"/>
              <w:left w:w="108" w:type="dxa"/>
              <w:right w:w="108" w:type="dxa"/>
            </w:tcMar>
            <w:vAlign w:val="center"/>
          </w:tcPr>
          <w:p w14:paraId="076805C2">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加快推进功能区乡镇隐债化解，有序统筹推进化债工作，实现隐债总体规模下降及涉隐平台数量的减少。</w:t>
            </w:r>
          </w:p>
        </w:tc>
        <w:tc>
          <w:tcPr>
            <w:tcW w:w="1165" w:type="pct"/>
            <w:noWrap/>
            <w:tcMar>
              <w:top w:w="10" w:type="dxa"/>
              <w:left w:w="108" w:type="dxa"/>
              <w:right w:w="108" w:type="dxa"/>
            </w:tcMar>
            <w:vAlign w:val="center"/>
          </w:tcPr>
          <w:p w14:paraId="38576416">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全年预计完成隐债化解</w:t>
            </w:r>
            <w:r>
              <w:rPr>
                <w:rFonts w:ascii="Times New Roman" w:hAnsi="Times New Roman" w:eastAsia="方正楷体_GBK" w:cs="方正楷体_GBK"/>
                <w:color w:val="auto"/>
                <w:spacing w:val="0"/>
                <w:kern w:val="2"/>
                <w:sz w:val="21"/>
                <w:szCs w:val="21"/>
              </w:rPr>
              <w:t>36.41</w:t>
            </w:r>
            <w:r>
              <w:rPr>
                <w:rFonts w:hint="eastAsia" w:ascii="Times New Roman" w:hAnsi="Times New Roman" w:eastAsia="方正楷体_GBK" w:cs="方正楷体_GBK"/>
                <w:color w:val="auto"/>
                <w:spacing w:val="0"/>
                <w:kern w:val="2"/>
                <w:sz w:val="21"/>
                <w:szCs w:val="21"/>
              </w:rPr>
              <w:t>亿元，预计完成平台退出</w:t>
            </w:r>
            <w:r>
              <w:rPr>
                <w:rFonts w:ascii="Times New Roman" w:hAnsi="Times New Roman" w:eastAsia="方正楷体_GBK" w:cs="方正楷体_GBK"/>
                <w:color w:val="auto"/>
                <w:spacing w:val="0"/>
                <w:kern w:val="2"/>
                <w:sz w:val="21"/>
                <w:szCs w:val="21"/>
              </w:rPr>
              <w:t>22</w:t>
            </w:r>
            <w:r>
              <w:rPr>
                <w:rFonts w:hint="eastAsia" w:ascii="Times New Roman" w:hAnsi="Times New Roman" w:eastAsia="方正楷体_GBK" w:cs="方正楷体_GBK"/>
                <w:color w:val="auto"/>
                <w:spacing w:val="0"/>
                <w:kern w:val="2"/>
                <w:sz w:val="21"/>
                <w:szCs w:val="21"/>
              </w:rPr>
              <w:t>家（已退出2</w:t>
            </w:r>
            <w:r>
              <w:rPr>
                <w:rFonts w:ascii="Times New Roman" w:hAnsi="Times New Roman" w:eastAsia="方正楷体_GBK" w:cs="方正楷体_GBK"/>
                <w:color w:val="auto"/>
                <w:spacing w:val="0"/>
                <w:kern w:val="2"/>
                <w:sz w:val="21"/>
                <w:szCs w:val="21"/>
              </w:rPr>
              <w:t>0</w:t>
            </w:r>
            <w:r>
              <w:rPr>
                <w:rFonts w:hint="eastAsia" w:ascii="Times New Roman" w:hAnsi="Times New Roman" w:eastAsia="方正楷体_GBK" w:cs="方正楷体_GBK"/>
                <w:color w:val="auto"/>
                <w:spacing w:val="0"/>
                <w:kern w:val="2"/>
                <w:sz w:val="21"/>
                <w:szCs w:val="21"/>
              </w:rPr>
              <w:t>家，预计还能退出2家）。</w:t>
            </w:r>
          </w:p>
        </w:tc>
        <w:tc>
          <w:tcPr>
            <w:tcW w:w="813" w:type="pct"/>
            <w:noWrap/>
            <w:tcMar>
              <w:top w:w="10" w:type="dxa"/>
              <w:left w:w="108" w:type="dxa"/>
              <w:right w:w="108" w:type="dxa"/>
            </w:tcMar>
            <w:vAlign w:val="center"/>
          </w:tcPr>
          <w:p w14:paraId="3832921C">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0AE74194">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市财政局</w:t>
            </w:r>
          </w:p>
          <w:p w14:paraId="43B6B5C5">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4AF806DE">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p w14:paraId="161ECECD">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月城镇</w:t>
            </w:r>
          </w:p>
          <w:p w14:paraId="5ACAD7F0">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p w14:paraId="7A3ED66A">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祝塘镇</w:t>
            </w:r>
          </w:p>
        </w:tc>
      </w:tr>
      <w:tr w14:paraId="4A2D4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67FD0B4E">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4</w:t>
            </w:r>
          </w:p>
        </w:tc>
        <w:tc>
          <w:tcPr>
            <w:tcW w:w="347" w:type="pct"/>
            <w:vMerge w:val="continue"/>
            <w:noWrap/>
            <w:tcMar>
              <w:top w:w="10" w:type="dxa"/>
              <w:left w:w="108" w:type="dxa"/>
              <w:right w:w="108" w:type="dxa"/>
            </w:tcMar>
            <w:vAlign w:val="center"/>
          </w:tcPr>
          <w:p w14:paraId="392B143A">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vMerge w:val="continue"/>
            <w:noWrap/>
            <w:tcMar>
              <w:top w:w="10" w:type="dxa"/>
              <w:left w:w="108" w:type="dxa"/>
              <w:right w:w="108" w:type="dxa"/>
            </w:tcMar>
            <w:vAlign w:val="center"/>
          </w:tcPr>
          <w:p w14:paraId="2787B602">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color w:val="auto"/>
                <w:spacing w:val="0"/>
                <w:kern w:val="2"/>
                <w:sz w:val="20"/>
                <w:szCs w:val="20"/>
              </w:rPr>
            </w:pPr>
          </w:p>
        </w:tc>
        <w:tc>
          <w:tcPr>
            <w:tcW w:w="825" w:type="pct"/>
            <w:noWrap/>
            <w:tcMar>
              <w:top w:w="10" w:type="dxa"/>
              <w:left w:w="108" w:type="dxa"/>
              <w:right w:w="108" w:type="dxa"/>
            </w:tcMar>
            <w:vAlign w:val="center"/>
          </w:tcPr>
          <w:p w14:paraId="105D72B2">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明确组织架构、优化资源配置、强化内部管理，推动集团向实体化转型，确保可持续发展。</w:t>
            </w:r>
          </w:p>
        </w:tc>
        <w:tc>
          <w:tcPr>
            <w:tcW w:w="1165" w:type="pct"/>
            <w:noWrap/>
            <w:tcMar>
              <w:top w:w="10" w:type="dxa"/>
              <w:left w:w="108" w:type="dxa"/>
              <w:right w:w="108" w:type="dxa"/>
            </w:tcMar>
            <w:vAlign w:val="center"/>
          </w:tcPr>
          <w:p w14:paraId="72B7925F">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善法人治理与决策机制，制定“三重一大”实施细则，完成集团及子公司章程修订；完成内控制度汇编，建设OA系统与财务共享中心，健全合规、绩效等制度；完善组织架构，成立研学公司、酒管公司、景区运营、房产开发等下属子公司，筹建物业管理公司，持续推进专业人才招聘，完成金融管理部、房产开发中心、子公司负责人猎聘，不含招商公司全年新增招聘人才48名（集团10名，子公司38名）。</w:t>
            </w:r>
          </w:p>
        </w:tc>
        <w:tc>
          <w:tcPr>
            <w:tcW w:w="813" w:type="pct"/>
            <w:noWrap/>
            <w:tcMar>
              <w:top w:w="10" w:type="dxa"/>
              <w:left w:w="108" w:type="dxa"/>
              <w:right w:w="108" w:type="dxa"/>
            </w:tcMar>
            <w:vAlign w:val="center"/>
          </w:tcPr>
          <w:p w14:paraId="6E77D57D">
            <w:pPr>
              <w:pageBreakBefore w:val="0"/>
              <w:kinsoku/>
              <w:wordWrap/>
              <w:overflowPunct/>
              <w:topLinePunct w:val="0"/>
              <w:autoSpaceDE/>
              <w:autoSpaceDN/>
              <w:bidi w:val="0"/>
              <w:adjustRightInd/>
              <w:snapToGrid/>
              <w:spacing w:line="290" w:lineRule="exact"/>
              <w:ind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10893091">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1FE254F5">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p w14:paraId="0372A12E">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月城镇</w:t>
            </w:r>
          </w:p>
          <w:p w14:paraId="1AA4AC08">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p w14:paraId="2635FF65">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祝塘镇</w:t>
            </w:r>
          </w:p>
        </w:tc>
      </w:tr>
      <w:tr w14:paraId="0FB33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72" w:type="pct"/>
            <w:noWrap/>
            <w:vAlign w:val="center"/>
          </w:tcPr>
          <w:p w14:paraId="58EFB106">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5</w:t>
            </w:r>
          </w:p>
        </w:tc>
        <w:tc>
          <w:tcPr>
            <w:tcW w:w="347" w:type="pct"/>
            <w:noWrap/>
            <w:tcMar>
              <w:top w:w="10" w:type="dxa"/>
              <w:left w:w="108" w:type="dxa"/>
              <w:right w:w="108" w:type="dxa"/>
            </w:tcMar>
            <w:vAlign w:val="center"/>
          </w:tcPr>
          <w:p w14:paraId="32B33ED8">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r>
              <w:rPr>
                <w:rFonts w:hint="eastAsia" w:ascii="Times New Roman" w:hAnsi="Times New Roman" w:eastAsia="方正楷体_GBK" w:cs="方正楷体_GBK"/>
                <w:color w:val="auto"/>
                <w:spacing w:val="0"/>
                <w:kern w:val="2"/>
                <w:sz w:val="21"/>
                <w:szCs w:val="21"/>
              </w:rPr>
              <w:t>体制机制</w:t>
            </w:r>
          </w:p>
        </w:tc>
        <w:tc>
          <w:tcPr>
            <w:tcW w:w="562" w:type="pct"/>
            <w:noWrap/>
            <w:tcMar>
              <w:top w:w="10" w:type="dxa"/>
              <w:left w:w="108" w:type="dxa"/>
              <w:right w:w="108" w:type="dxa"/>
            </w:tcMar>
            <w:vAlign w:val="center"/>
          </w:tcPr>
          <w:p w14:paraId="29EBD1BD">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color w:val="auto"/>
                <w:spacing w:val="0"/>
                <w:kern w:val="2"/>
                <w:sz w:val="20"/>
                <w:szCs w:val="20"/>
              </w:rPr>
            </w:pPr>
            <w:r>
              <w:rPr>
                <w:rFonts w:hint="eastAsia" w:ascii="Times New Roman" w:hAnsi="Times New Roman" w:eastAsia="方正楷体_GBK" w:cs="方正楷体_GBK"/>
                <w:color w:val="auto"/>
                <w:spacing w:val="0"/>
                <w:kern w:val="2"/>
                <w:sz w:val="21"/>
                <w:szCs w:val="21"/>
              </w:rPr>
              <w:t>建立集投融资、建设、运营、服务于一体的科学城国资运营模式</w:t>
            </w:r>
          </w:p>
        </w:tc>
        <w:tc>
          <w:tcPr>
            <w:tcW w:w="825" w:type="pct"/>
            <w:noWrap/>
            <w:tcMar>
              <w:top w:w="10" w:type="dxa"/>
              <w:left w:w="108" w:type="dxa"/>
              <w:right w:w="108" w:type="dxa"/>
            </w:tcMar>
            <w:vAlign w:val="center"/>
          </w:tcPr>
          <w:p w14:paraId="5C82D2BA">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持续推进集团四大板块投融资、建设、运营、服务市场化运营。</w:t>
            </w:r>
          </w:p>
        </w:tc>
        <w:tc>
          <w:tcPr>
            <w:tcW w:w="1165" w:type="pct"/>
            <w:noWrap/>
            <w:tcMar>
              <w:top w:w="10" w:type="dxa"/>
              <w:left w:w="108" w:type="dxa"/>
              <w:right w:w="108" w:type="dxa"/>
            </w:tcMar>
            <w:vAlign w:val="center"/>
          </w:tcPr>
          <w:p w14:paraId="56B559B0">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投融资端搭建基金矩阵，聚焦硬科技股权投资，新增项目融资8个，新增融资授信共70亿元，根据资金需求完成提款29.06亿元，完成青阳园区自有资金化债4.88亿元；建设端深化央企合作，推进旌阳湖科创园、霞客国际文旅中心等项目；运营端联动行业头部单位，升级园区服务与招商模式；文旅端组建市场化公司，构建“景区+酒店+研学”服务架构，多板块协同推进产城融合。</w:t>
            </w:r>
          </w:p>
        </w:tc>
        <w:tc>
          <w:tcPr>
            <w:tcW w:w="813" w:type="pct"/>
            <w:noWrap/>
            <w:tcMar>
              <w:top w:w="10" w:type="dxa"/>
              <w:left w:w="108" w:type="dxa"/>
              <w:right w:w="108" w:type="dxa"/>
            </w:tcMar>
            <w:vAlign w:val="center"/>
          </w:tcPr>
          <w:p w14:paraId="0DE900F6">
            <w:pPr>
              <w:pageBreakBefore w:val="0"/>
              <w:kinsoku/>
              <w:wordWrap/>
              <w:overflowPunct/>
              <w:topLinePunct w:val="0"/>
              <w:autoSpaceDE/>
              <w:autoSpaceDN/>
              <w:bidi w:val="0"/>
              <w:adjustRightInd/>
              <w:snapToGrid/>
              <w:spacing w:line="290" w:lineRule="exact"/>
              <w:ind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5A86E11B">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11" w:type="pct"/>
            <w:noWrap/>
            <w:tcMar>
              <w:top w:w="10" w:type="dxa"/>
              <w:left w:w="108" w:type="dxa"/>
              <w:right w:w="108" w:type="dxa"/>
            </w:tcMar>
            <w:vAlign w:val="center"/>
          </w:tcPr>
          <w:p w14:paraId="73F575BB">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r>
      <w:tr w14:paraId="4A628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72" w:type="pct"/>
            <w:noWrap/>
            <w:vAlign w:val="center"/>
          </w:tcPr>
          <w:p w14:paraId="47210625">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6</w:t>
            </w:r>
          </w:p>
        </w:tc>
        <w:tc>
          <w:tcPr>
            <w:tcW w:w="347" w:type="pct"/>
            <w:vMerge w:val="restart"/>
            <w:noWrap/>
            <w:tcMar>
              <w:top w:w="10" w:type="dxa"/>
              <w:left w:w="108" w:type="dxa"/>
              <w:right w:w="108" w:type="dxa"/>
            </w:tcMar>
            <w:vAlign w:val="center"/>
          </w:tcPr>
          <w:p w14:paraId="0CC2EC4A">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项目建设</w:t>
            </w:r>
          </w:p>
        </w:tc>
        <w:tc>
          <w:tcPr>
            <w:tcW w:w="562" w:type="pct"/>
            <w:noWrap/>
            <w:tcMar>
              <w:top w:w="10" w:type="dxa"/>
              <w:left w:w="108" w:type="dxa"/>
              <w:right w:w="108" w:type="dxa"/>
            </w:tcMar>
            <w:vAlign w:val="center"/>
          </w:tcPr>
          <w:p w14:paraId="024D0885">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清华大学宽视场巡天望远镜精密光电系统研发（</w:t>
            </w:r>
            <w:r>
              <w:rPr>
                <w:rFonts w:ascii="Times New Roman" w:hAnsi="Times New Roman" w:eastAsia="方正楷体_GBK" w:cs="方正楷体_GBK"/>
                <w:color w:val="auto"/>
                <w:spacing w:val="0"/>
                <w:kern w:val="2"/>
                <w:sz w:val="21"/>
                <w:szCs w:val="21"/>
              </w:rPr>
              <w:t>MUST</w:t>
            </w:r>
            <w:r>
              <w:rPr>
                <w:rFonts w:hint="eastAsia" w:ascii="Times New Roman" w:hAnsi="Times New Roman" w:eastAsia="方正楷体_GBK" w:cs="方正楷体_GBK"/>
                <w:color w:val="auto"/>
                <w:spacing w:val="0"/>
                <w:kern w:val="2"/>
                <w:sz w:val="21"/>
                <w:szCs w:val="21"/>
              </w:rPr>
              <w:t>）项目</w:t>
            </w:r>
          </w:p>
        </w:tc>
        <w:tc>
          <w:tcPr>
            <w:tcW w:w="825" w:type="pct"/>
            <w:noWrap/>
            <w:tcMar>
              <w:top w:w="10" w:type="dxa"/>
              <w:left w:w="108" w:type="dxa"/>
              <w:right w:w="108" w:type="dxa"/>
            </w:tcMar>
            <w:vAlign w:val="center"/>
          </w:tcPr>
          <w:p w14:paraId="3C3EE197">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上半年完成竣工验收，交付使用。</w:t>
            </w:r>
          </w:p>
        </w:tc>
        <w:tc>
          <w:tcPr>
            <w:tcW w:w="1165" w:type="pct"/>
            <w:noWrap/>
            <w:tcMar>
              <w:top w:w="10" w:type="dxa"/>
              <w:left w:w="108" w:type="dxa"/>
              <w:right w:w="108" w:type="dxa"/>
            </w:tcMar>
            <w:vAlign w:val="center"/>
          </w:tcPr>
          <w:p w14:paraId="46C28A98">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已完工并交付使用。</w:t>
            </w:r>
          </w:p>
        </w:tc>
        <w:tc>
          <w:tcPr>
            <w:tcW w:w="813" w:type="pct"/>
            <w:noWrap/>
            <w:tcMar>
              <w:top w:w="10" w:type="dxa"/>
              <w:left w:w="108" w:type="dxa"/>
              <w:right w:w="108" w:type="dxa"/>
            </w:tcMar>
            <w:vAlign w:val="center"/>
          </w:tcPr>
          <w:p w14:paraId="04C0BFA4">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3B0DA54C">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55E2A11B">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r>
      <w:tr w14:paraId="120A7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72" w:type="pct"/>
            <w:noWrap/>
            <w:vAlign w:val="center"/>
          </w:tcPr>
          <w:p w14:paraId="7B14B2B4">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7</w:t>
            </w:r>
          </w:p>
        </w:tc>
        <w:tc>
          <w:tcPr>
            <w:tcW w:w="347" w:type="pct"/>
            <w:vMerge w:val="continue"/>
            <w:noWrap/>
            <w:tcMar>
              <w:top w:w="10" w:type="dxa"/>
              <w:left w:w="108" w:type="dxa"/>
              <w:right w:w="108" w:type="dxa"/>
            </w:tcMar>
            <w:vAlign w:val="center"/>
          </w:tcPr>
          <w:p w14:paraId="5167619B">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284A8658">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科泰思高端民用航空复材项目</w:t>
            </w:r>
          </w:p>
        </w:tc>
        <w:tc>
          <w:tcPr>
            <w:tcW w:w="825" w:type="pct"/>
            <w:noWrap/>
            <w:tcMar>
              <w:top w:w="10" w:type="dxa"/>
              <w:left w:w="108" w:type="dxa"/>
              <w:right w:w="108" w:type="dxa"/>
            </w:tcMar>
            <w:vAlign w:val="center"/>
          </w:tcPr>
          <w:p w14:paraId="1884ECD3">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年底一期项目（</w:t>
            </w:r>
            <w:r>
              <w:rPr>
                <w:rFonts w:ascii="Times New Roman" w:hAnsi="Times New Roman" w:eastAsia="方正楷体_GBK" w:cs="方正楷体_GBK"/>
                <w:color w:val="auto"/>
                <w:spacing w:val="0"/>
                <w:kern w:val="2"/>
                <w:sz w:val="21"/>
                <w:szCs w:val="21"/>
              </w:rPr>
              <w:t>1#</w:t>
            </w:r>
            <w:r>
              <w:rPr>
                <w:rFonts w:hint="eastAsia" w:ascii="Times New Roman" w:hAnsi="Times New Roman" w:eastAsia="方正楷体_GBK" w:cs="方正楷体_GBK"/>
                <w:color w:val="auto"/>
                <w:spacing w:val="0"/>
                <w:kern w:val="2"/>
                <w:sz w:val="21"/>
                <w:szCs w:val="21"/>
              </w:rPr>
              <w:t>厂房、综合楼）完工。</w:t>
            </w:r>
          </w:p>
        </w:tc>
        <w:tc>
          <w:tcPr>
            <w:tcW w:w="1165" w:type="pct"/>
            <w:noWrap/>
            <w:tcMar>
              <w:top w:w="10" w:type="dxa"/>
              <w:left w:w="108" w:type="dxa"/>
              <w:right w:w="108" w:type="dxa"/>
            </w:tcMar>
            <w:vAlign w:val="center"/>
          </w:tcPr>
          <w:p w14:paraId="70242AC4">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一期项目（1#厂房、综合楼）完工。</w:t>
            </w:r>
          </w:p>
        </w:tc>
        <w:tc>
          <w:tcPr>
            <w:tcW w:w="813" w:type="pct"/>
            <w:noWrap/>
            <w:tcMar>
              <w:top w:w="10" w:type="dxa"/>
              <w:left w:w="108" w:type="dxa"/>
              <w:right w:w="108" w:type="dxa"/>
            </w:tcMar>
            <w:vAlign w:val="center"/>
          </w:tcPr>
          <w:p w14:paraId="348BDB9B">
            <w:pPr>
              <w:pageBreakBefore w:val="0"/>
              <w:kinsoku/>
              <w:wordWrap/>
              <w:overflowPunct/>
              <w:topLinePunct w:val="0"/>
              <w:autoSpaceDE/>
              <w:autoSpaceDN/>
              <w:bidi w:val="0"/>
              <w:adjustRightInd/>
              <w:snapToGrid/>
              <w:spacing w:line="290" w:lineRule="exact"/>
              <w:ind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restart"/>
            <w:noWrap/>
            <w:tcMar>
              <w:top w:w="10" w:type="dxa"/>
              <w:left w:w="108" w:type="dxa"/>
              <w:right w:w="108" w:type="dxa"/>
            </w:tcMar>
            <w:vAlign w:val="center"/>
          </w:tcPr>
          <w:p w14:paraId="51EBB25C">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vMerge w:val="restart"/>
            <w:noWrap/>
            <w:tcMar>
              <w:top w:w="10" w:type="dxa"/>
              <w:left w:w="108" w:type="dxa"/>
              <w:right w:w="108" w:type="dxa"/>
            </w:tcMar>
            <w:vAlign w:val="center"/>
          </w:tcPr>
          <w:p w14:paraId="67533AA9">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7E7B934E">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p w14:paraId="486445A4">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r>
      <w:tr w14:paraId="6D47D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72" w:type="pct"/>
            <w:noWrap/>
            <w:vAlign w:val="center"/>
          </w:tcPr>
          <w:p w14:paraId="7552CD26">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8</w:t>
            </w:r>
          </w:p>
        </w:tc>
        <w:tc>
          <w:tcPr>
            <w:tcW w:w="347" w:type="pct"/>
            <w:vMerge w:val="continue"/>
            <w:noWrap/>
            <w:tcMar>
              <w:top w:w="10" w:type="dxa"/>
              <w:left w:w="108" w:type="dxa"/>
              <w:right w:w="108" w:type="dxa"/>
            </w:tcMar>
            <w:vAlign w:val="center"/>
          </w:tcPr>
          <w:p w14:paraId="62A59530">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2295F8C4">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通用半导体先进激光微纳加工装备产业园项目</w:t>
            </w:r>
          </w:p>
        </w:tc>
        <w:tc>
          <w:tcPr>
            <w:tcW w:w="825" w:type="pct"/>
            <w:noWrap/>
            <w:tcMar>
              <w:top w:w="10" w:type="dxa"/>
              <w:left w:w="108" w:type="dxa"/>
              <w:right w:w="108" w:type="dxa"/>
            </w:tcMar>
            <w:vAlign w:val="center"/>
          </w:tcPr>
          <w:p w14:paraId="65A330A0">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年内项目完成项目供地，筹备开工建设。</w:t>
            </w:r>
          </w:p>
        </w:tc>
        <w:tc>
          <w:tcPr>
            <w:tcW w:w="1165" w:type="pct"/>
            <w:noWrap/>
            <w:tcMar>
              <w:top w:w="10" w:type="dxa"/>
              <w:left w:w="108" w:type="dxa"/>
              <w:right w:w="108" w:type="dxa"/>
            </w:tcMar>
            <w:vAlign w:val="center"/>
          </w:tcPr>
          <w:p w14:paraId="28ECCA8D">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通用半导体暂缓拿地计划，现将原通用地块供地给年产20万件高技术海工装备及新能源关键零部件项目。目前该项目已完成项目供地，正在进行方案深化报批。</w:t>
            </w:r>
          </w:p>
        </w:tc>
        <w:tc>
          <w:tcPr>
            <w:tcW w:w="813" w:type="pct"/>
            <w:noWrap/>
            <w:tcMar>
              <w:top w:w="10" w:type="dxa"/>
              <w:left w:w="108" w:type="dxa"/>
              <w:right w:w="108" w:type="dxa"/>
            </w:tcMar>
            <w:vAlign w:val="center"/>
          </w:tcPr>
          <w:p w14:paraId="3177925E">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tcMar>
              <w:top w:w="10" w:type="dxa"/>
              <w:left w:w="108" w:type="dxa"/>
              <w:right w:w="108" w:type="dxa"/>
            </w:tcMar>
            <w:vAlign w:val="center"/>
          </w:tcPr>
          <w:p w14:paraId="1EAF025D">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11" w:type="pct"/>
            <w:vMerge w:val="continue"/>
            <w:noWrap/>
            <w:tcMar>
              <w:top w:w="10" w:type="dxa"/>
              <w:left w:w="108" w:type="dxa"/>
              <w:right w:w="108" w:type="dxa"/>
            </w:tcMar>
            <w:vAlign w:val="center"/>
          </w:tcPr>
          <w:p w14:paraId="381D5DC7">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r>
      <w:tr w14:paraId="28052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72" w:type="pct"/>
            <w:noWrap/>
            <w:vAlign w:val="center"/>
          </w:tcPr>
          <w:p w14:paraId="3314F558">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9</w:t>
            </w:r>
          </w:p>
        </w:tc>
        <w:tc>
          <w:tcPr>
            <w:tcW w:w="347" w:type="pct"/>
            <w:vMerge w:val="continue"/>
            <w:noWrap/>
            <w:tcMar>
              <w:top w:w="10" w:type="dxa"/>
              <w:left w:w="108" w:type="dxa"/>
              <w:right w:w="108" w:type="dxa"/>
            </w:tcMar>
            <w:vAlign w:val="center"/>
          </w:tcPr>
          <w:p w14:paraId="05A5B29A">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p>
        </w:tc>
        <w:tc>
          <w:tcPr>
            <w:tcW w:w="562" w:type="pct"/>
            <w:noWrap/>
            <w:tcMar>
              <w:top w:w="10" w:type="dxa"/>
              <w:left w:w="108" w:type="dxa"/>
              <w:right w:w="108" w:type="dxa"/>
            </w:tcMar>
            <w:vAlign w:val="center"/>
          </w:tcPr>
          <w:p w14:paraId="40C3C7BF">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阿莱士智能控制阀制造项目</w:t>
            </w:r>
          </w:p>
        </w:tc>
        <w:tc>
          <w:tcPr>
            <w:tcW w:w="825" w:type="pct"/>
            <w:noWrap/>
            <w:tcMar>
              <w:top w:w="10" w:type="dxa"/>
              <w:left w:w="108" w:type="dxa"/>
              <w:right w:w="108" w:type="dxa"/>
            </w:tcMar>
            <w:vAlign w:val="center"/>
          </w:tcPr>
          <w:p w14:paraId="110DCBE4">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年内项目开工建设。</w:t>
            </w:r>
          </w:p>
        </w:tc>
        <w:tc>
          <w:tcPr>
            <w:tcW w:w="1165" w:type="pct"/>
            <w:noWrap/>
            <w:tcMar>
              <w:top w:w="10" w:type="dxa"/>
              <w:left w:w="108" w:type="dxa"/>
              <w:right w:w="108" w:type="dxa"/>
            </w:tcMar>
            <w:vAlign w:val="center"/>
          </w:tcPr>
          <w:p w14:paraId="36B172B9">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项目开工建设，厂房基础完成。</w:t>
            </w:r>
          </w:p>
        </w:tc>
        <w:tc>
          <w:tcPr>
            <w:tcW w:w="813" w:type="pct"/>
            <w:noWrap/>
            <w:tcMar>
              <w:top w:w="10" w:type="dxa"/>
              <w:left w:w="108" w:type="dxa"/>
              <w:right w:w="108" w:type="dxa"/>
            </w:tcMar>
            <w:vAlign w:val="center"/>
          </w:tcPr>
          <w:p w14:paraId="2DC41ECD">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restart"/>
            <w:noWrap/>
            <w:tcMar>
              <w:top w:w="10" w:type="dxa"/>
              <w:left w:w="108" w:type="dxa"/>
              <w:right w:w="108" w:type="dxa"/>
            </w:tcMar>
            <w:vAlign w:val="center"/>
          </w:tcPr>
          <w:p w14:paraId="4A437BA9">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r>
              <w:rPr>
                <w:rFonts w:hint="eastAsia" w:ascii="Times New Roman" w:hAnsi="Times New Roman" w:eastAsia="方正楷体_GBK" w:cs="方正楷体_GBK"/>
                <w:color w:val="auto"/>
                <w:spacing w:val="0"/>
                <w:kern w:val="2"/>
                <w:sz w:val="21"/>
                <w:szCs w:val="21"/>
              </w:rPr>
              <w:t>霞科办</w:t>
            </w:r>
          </w:p>
        </w:tc>
        <w:tc>
          <w:tcPr>
            <w:tcW w:w="511" w:type="pct"/>
            <w:vMerge w:val="restart"/>
            <w:noWrap/>
            <w:tcMar>
              <w:top w:w="10" w:type="dxa"/>
              <w:left w:w="108" w:type="dxa"/>
              <w:right w:w="108" w:type="dxa"/>
            </w:tcMar>
            <w:vAlign w:val="center"/>
          </w:tcPr>
          <w:p w14:paraId="7357E658">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4769D65C">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p w14:paraId="2B3A8075">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r>
              <w:rPr>
                <w:rFonts w:hint="eastAsia" w:ascii="Times New Roman" w:hAnsi="Times New Roman" w:eastAsia="方正楷体_GBK" w:cs="方正楷体_GBK"/>
                <w:color w:val="auto"/>
                <w:spacing w:val="0"/>
                <w:kern w:val="2"/>
                <w:sz w:val="21"/>
                <w:szCs w:val="21"/>
              </w:rPr>
              <w:t>青阳镇</w:t>
            </w:r>
          </w:p>
        </w:tc>
      </w:tr>
      <w:tr w14:paraId="4EECD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72" w:type="pct"/>
            <w:noWrap/>
            <w:vAlign w:val="center"/>
          </w:tcPr>
          <w:p w14:paraId="65369B8C">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10</w:t>
            </w:r>
          </w:p>
        </w:tc>
        <w:tc>
          <w:tcPr>
            <w:tcW w:w="347" w:type="pct"/>
            <w:vMerge w:val="continue"/>
            <w:noWrap/>
            <w:tcMar>
              <w:top w:w="10" w:type="dxa"/>
              <w:left w:w="108" w:type="dxa"/>
              <w:right w:w="108" w:type="dxa"/>
            </w:tcMar>
            <w:vAlign w:val="center"/>
          </w:tcPr>
          <w:p w14:paraId="3D1D7647">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3FB65108">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辉龙半导体高端设备智能温度控制总成制造项目</w:t>
            </w:r>
          </w:p>
        </w:tc>
        <w:tc>
          <w:tcPr>
            <w:tcW w:w="825" w:type="pct"/>
            <w:noWrap/>
            <w:tcMar>
              <w:top w:w="10" w:type="dxa"/>
              <w:left w:w="108" w:type="dxa"/>
              <w:right w:w="108" w:type="dxa"/>
            </w:tcMar>
            <w:vAlign w:val="center"/>
          </w:tcPr>
          <w:p w14:paraId="57C42466">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年内启动项目施工建设。</w:t>
            </w:r>
          </w:p>
        </w:tc>
        <w:tc>
          <w:tcPr>
            <w:tcW w:w="1165" w:type="pct"/>
            <w:noWrap/>
            <w:tcMar>
              <w:top w:w="10" w:type="dxa"/>
              <w:left w:w="108" w:type="dxa"/>
              <w:right w:w="108" w:type="dxa"/>
            </w:tcMar>
            <w:vAlign w:val="center"/>
          </w:tcPr>
          <w:p w14:paraId="61C7B8AC">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项目开工建设，厂房基础完成。</w:t>
            </w:r>
          </w:p>
        </w:tc>
        <w:tc>
          <w:tcPr>
            <w:tcW w:w="813" w:type="pct"/>
            <w:noWrap/>
            <w:tcMar>
              <w:top w:w="10" w:type="dxa"/>
              <w:left w:w="108" w:type="dxa"/>
              <w:right w:w="108" w:type="dxa"/>
            </w:tcMar>
            <w:vAlign w:val="center"/>
          </w:tcPr>
          <w:p w14:paraId="0D402C4F">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tcMar>
              <w:top w:w="10" w:type="dxa"/>
              <w:left w:w="108" w:type="dxa"/>
              <w:right w:w="108" w:type="dxa"/>
            </w:tcMar>
            <w:vAlign w:val="center"/>
          </w:tcPr>
          <w:p w14:paraId="17EAD006">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11" w:type="pct"/>
            <w:vMerge w:val="continue"/>
            <w:noWrap/>
            <w:tcMar>
              <w:top w:w="10" w:type="dxa"/>
              <w:left w:w="108" w:type="dxa"/>
              <w:right w:w="108" w:type="dxa"/>
            </w:tcMar>
            <w:vAlign w:val="center"/>
          </w:tcPr>
          <w:p w14:paraId="5222662A">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r>
      <w:tr w14:paraId="6F0F3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2" w:type="pct"/>
            <w:noWrap/>
            <w:vAlign w:val="center"/>
          </w:tcPr>
          <w:p w14:paraId="6E13AEB0">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11</w:t>
            </w:r>
          </w:p>
        </w:tc>
        <w:tc>
          <w:tcPr>
            <w:tcW w:w="347" w:type="pct"/>
            <w:vMerge w:val="restart"/>
            <w:noWrap/>
            <w:tcMar>
              <w:top w:w="10" w:type="dxa"/>
              <w:left w:w="108" w:type="dxa"/>
              <w:right w:w="108" w:type="dxa"/>
            </w:tcMar>
            <w:vAlign w:val="center"/>
          </w:tcPr>
          <w:p w14:paraId="66AB7CCD">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r>
              <w:rPr>
                <w:rFonts w:hint="eastAsia" w:ascii="Times New Roman" w:hAnsi="Times New Roman" w:eastAsia="方正楷体_GBK" w:cs="方正楷体_GBK"/>
                <w:color w:val="auto"/>
                <w:spacing w:val="0"/>
                <w:kern w:val="2"/>
                <w:sz w:val="21"/>
                <w:szCs w:val="21"/>
              </w:rPr>
              <w:t>项目建设</w:t>
            </w:r>
          </w:p>
        </w:tc>
        <w:tc>
          <w:tcPr>
            <w:tcW w:w="562" w:type="pct"/>
            <w:noWrap/>
            <w:tcMar>
              <w:top w:w="10" w:type="dxa"/>
              <w:left w:w="108" w:type="dxa"/>
              <w:right w:w="108" w:type="dxa"/>
            </w:tcMar>
            <w:vAlign w:val="center"/>
          </w:tcPr>
          <w:p w14:paraId="2A534BBE">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友道智途智能重载</w:t>
            </w:r>
            <w:r>
              <w:rPr>
                <w:rFonts w:ascii="Times New Roman" w:hAnsi="Times New Roman" w:eastAsia="方正楷体_GBK" w:cs="方正楷体_GBK"/>
                <w:color w:val="auto"/>
                <w:spacing w:val="0"/>
                <w:kern w:val="2"/>
                <w:sz w:val="21"/>
                <w:szCs w:val="21"/>
              </w:rPr>
              <w:t>AGV</w:t>
            </w:r>
            <w:r>
              <w:rPr>
                <w:rFonts w:hint="eastAsia" w:ascii="Times New Roman" w:hAnsi="Times New Roman" w:eastAsia="方正楷体_GBK" w:cs="方正楷体_GBK"/>
                <w:color w:val="auto"/>
                <w:spacing w:val="0"/>
                <w:kern w:val="2"/>
                <w:sz w:val="21"/>
                <w:szCs w:val="21"/>
              </w:rPr>
              <w:t>制造基地项目</w:t>
            </w:r>
          </w:p>
        </w:tc>
        <w:tc>
          <w:tcPr>
            <w:tcW w:w="825" w:type="pct"/>
            <w:noWrap/>
            <w:tcMar>
              <w:top w:w="10" w:type="dxa"/>
              <w:left w:w="108" w:type="dxa"/>
              <w:right w:w="108" w:type="dxa"/>
            </w:tcMar>
            <w:vAlign w:val="center"/>
          </w:tcPr>
          <w:p w14:paraId="3EC4A37B">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完成用地评审，办理征地手续，筹备项目开工建设。</w:t>
            </w:r>
          </w:p>
        </w:tc>
        <w:tc>
          <w:tcPr>
            <w:tcW w:w="1165" w:type="pct"/>
            <w:noWrap/>
            <w:tcMar>
              <w:top w:w="10" w:type="dxa"/>
              <w:left w:w="108" w:type="dxa"/>
              <w:right w:w="108" w:type="dxa"/>
            </w:tcMar>
            <w:vAlign w:val="center"/>
          </w:tcPr>
          <w:p w14:paraId="44C00DC9">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完成用地评审，文勘考古结束待验收，筹备项目开工建设。</w:t>
            </w:r>
          </w:p>
        </w:tc>
        <w:tc>
          <w:tcPr>
            <w:tcW w:w="813" w:type="pct"/>
            <w:noWrap/>
            <w:tcMar>
              <w:top w:w="10" w:type="dxa"/>
              <w:left w:w="108" w:type="dxa"/>
              <w:right w:w="108" w:type="dxa"/>
            </w:tcMar>
            <w:vAlign w:val="center"/>
          </w:tcPr>
          <w:p w14:paraId="3CA13A65">
            <w:pPr>
              <w:pageBreakBefore w:val="0"/>
              <w:kinsoku/>
              <w:wordWrap/>
              <w:overflowPunct/>
              <w:topLinePunct w:val="0"/>
              <w:autoSpaceDE/>
              <w:autoSpaceDN/>
              <w:bidi w:val="0"/>
              <w:adjustRightInd/>
              <w:snapToGrid/>
              <w:spacing w:line="290" w:lineRule="exact"/>
              <w:ind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5C82BA92">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11" w:type="pct"/>
            <w:noWrap/>
            <w:tcMar>
              <w:top w:w="10" w:type="dxa"/>
              <w:left w:w="108" w:type="dxa"/>
              <w:right w:w="108" w:type="dxa"/>
            </w:tcMar>
            <w:vAlign w:val="center"/>
          </w:tcPr>
          <w:p w14:paraId="2201EC0F">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r>
      <w:tr w14:paraId="0ED977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2" w:type="pct"/>
            <w:noWrap/>
            <w:vAlign w:val="center"/>
          </w:tcPr>
          <w:p w14:paraId="6CE635B7">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12</w:t>
            </w:r>
          </w:p>
        </w:tc>
        <w:tc>
          <w:tcPr>
            <w:tcW w:w="347" w:type="pct"/>
            <w:vMerge w:val="continue"/>
            <w:noWrap/>
            <w:tcMar>
              <w:top w:w="10" w:type="dxa"/>
              <w:left w:w="108" w:type="dxa"/>
              <w:right w:w="108" w:type="dxa"/>
            </w:tcMar>
            <w:vAlign w:val="center"/>
          </w:tcPr>
          <w:p w14:paraId="2FF5E366">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50D671F6">
            <w:pPr>
              <w:keepNext w:val="0"/>
              <w:keepLines w:val="0"/>
              <w:pageBreakBefore w:val="0"/>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江阴机械年产</w:t>
            </w:r>
            <w:r>
              <w:rPr>
                <w:rFonts w:ascii="Times New Roman" w:hAnsi="Times New Roman" w:eastAsia="方正楷体_GBK" w:cs="方正楷体_GBK"/>
                <w:color w:val="auto"/>
                <w:spacing w:val="0"/>
                <w:kern w:val="2"/>
                <w:sz w:val="21"/>
                <w:szCs w:val="21"/>
              </w:rPr>
              <w:t>360</w:t>
            </w:r>
            <w:r>
              <w:rPr>
                <w:rFonts w:hint="eastAsia" w:ascii="Times New Roman" w:hAnsi="Times New Roman" w:eastAsia="方正楷体_GBK" w:cs="方正楷体_GBK"/>
                <w:color w:val="auto"/>
                <w:spacing w:val="0"/>
                <w:kern w:val="2"/>
                <w:sz w:val="21"/>
                <w:szCs w:val="21"/>
              </w:rPr>
              <w:t>万件新能源汽车功能部件及涡轮增压器零部件项目</w:t>
            </w:r>
          </w:p>
        </w:tc>
        <w:tc>
          <w:tcPr>
            <w:tcW w:w="825" w:type="pct"/>
            <w:noWrap/>
            <w:tcMar>
              <w:top w:w="10" w:type="dxa"/>
              <w:left w:w="108" w:type="dxa"/>
              <w:right w:w="108" w:type="dxa"/>
            </w:tcMar>
            <w:vAlign w:val="center"/>
          </w:tcPr>
          <w:p w14:paraId="4DBBE611">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年底前开工建设。</w:t>
            </w:r>
          </w:p>
        </w:tc>
        <w:tc>
          <w:tcPr>
            <w:tcW w:w="1165" w:type="pct"/>
            <w:noWrap/>
            <w:tcMar>
              <w:top w:w="10" w:type="dxa"/>
              <w:left w:w="108" w:type="dxa"/>
              <w:right w:w="108" w:type="dxa"/>
            </w:tcMar>
            <w:vAlign w:val="center"/>
          </w:tcPr>
          <w:p w14:paraId="624200EC">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12月中旬拿地即开工。</w:t>
            </w:r>
          </w:p>
        </w:tc>
        <w:tc>
          <w:tcPr>
            <w:tcW w:w="813" w:type="pct"/>
            <w:noWrap/>
            <w:tcMar>
              <w:top w:w="10" w:type="dxa"/>
              <w:left w:w="108" w:type="dxa"/>
              <w:right w:w="108" w:type="dxa"/>
            </w:tcMar>
            <w:vAlign w:val="center"/>
          </w:tcPr>
          <w:p w14:paraId="4D667ED3">
            <w:pPr>
              <w:pageBreakBefore w:val="0"/>
              <w:kinsoku/>
              <w:wordWrap/>
              <w:overflowPunct/>
              <w:topLinePunct w:val="0"/>
              <w:autoSpaceDE/>
              <w:autoSpaceDN/>
              <w:bidi w:val="0"/>
              <w:adjustRightInd/>
              <w:snapToGrid/>
              <w:spacing w:line="290" w:lineRule="exact"/>
              <w:ind w:left="-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restart"/>
            <w:noWrap/>
            <w:tcMar>
              <w:top w:w="10" w:type="dxa"/>
              <w:left w:w="108" w:type="dxa"/>
              <w:right w:w="108" w:type="dxa"/>
            </w:tcMar>
            <w:vAlign w:val="center"/>
          </w:tcPr>
          <w:p w14:paraId="0B59B8B7">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月城镇</w:t>
            </w:r>
          </w:p>
        </w:tc>
        <w:tc>
          <w:tcPr>
            <w:tcW w:w="511" w:type="pct"/>
            <w:vMerge w:val="restart"/>
            <w:noWrap/>
            <w:tcMar>
              <w:top w:w="10" w:type="dxa"/>
              <w:left w:w="108" w:type="dxa"/>
              <w:right w:w="108" w:type="dxa"/>
            </w:tcMar>
            <w:vAlign w:val="center"/>
          </w:tcPr>
          <w:p w14:paraId="1B1F8D09">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p>
        </w:tc>
      </w:tr>
      <w:tr w14:paraId="6D5BD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2" w:type="pct"/>
            <w:noWrap/>
            <w:vAlign w:val="center"/>
          </w:tcPr>
          <w:p w14:paraId="2482DA07">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13</w:t>
            </w:r>
          </w:p>
        </w:tc>
        <w:tc>
          <w:tcPr>
            <w:tcW w:w="347" w:type="pct"/>
            <w:vMerge w:val="continue"/>
            <w:noWrap/>
            <w:tcMar>
              <w:top w:w="10" w:type="dxa"/>
              <w:left w:w="108" w:type="dxa"/>
              <w:right w:w="108" w:type="dxa"/>
            </w:tcMar>
            <w:vAlign w:val="center"/>
          </w:tcPr>
          <w:p w14:paraId="14BEDADF">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6EA3D1FF">
            <w:pPr>
              <w:keepNext w:val="0"/>
              <w:keepLines w:val="0"/>
              <w:pageBreakBefore w:val="0"/>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北越新能源锂电池项目</w:t>
            </w:r>
          </w:p>
        </w:tc>
        <w:tc>
          <w:tcPr>
            <w:tcW w:w="825" w:type="pct"/>
            <w:noWrap/>
            <w:tcMar>
              <w:top w:w="10" w:type="dxa"/>
              <w:left w:w="108" w:type="dxa"/>
              <w:right w:w="108" w:type="dxa"/>
            </w:tcMar>
            <w:vAlign w:val="center"/>
          </w:tcPr>
          <w:p w14:paraId="66E7F0A6">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完成建设并投入运营。</w:t>
            </w:r>
          </w:p>
        </w:tc>
        <w:tc>
          <w:tcPr>
            <w:tcW w:w="1165" w:type="pct"/>
            <w:noWrap/>
            <w:tcMar>
              <w:top w:w="10" w:type="dxa"/>
              <w:left w:w="108" w:type="dxa"/>
              <w:right w:w="108" w:type="dxa"/>
            </w:tcMar>
            <w:vAlign w:val="center"/>
          </w:tcPr>
          <w:p w14:paraId="01BB2B33">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1号车间主体完工，周边基础设施已完成，大部分设备进场，工艺设计调整中，设备调试中。</w:t>
            </w:r>
          </w:p>
        </w:tc>
        <w:tc>
          <w:tcPr>
            <w:tcW w:w="813" w:type="pct"/>
            <w:noWrap/>
            <w:tcMar>
              <w:top w:w="10" w:type="dxa"/>
              <w:left w:w="108" w:type="dxa"/>
              <w:right w:w="108" w:type="dxa"/>
            </w:tcMar>
            <w:vAlign w:val="center"/>
          </w:tcPr>
          <w:p w14:paraId="34453742">
            <w:pPr>
              <w:pageBreakBefore w:val="0"/>
              <w:kinsoku/>
              <w:wordWrap/>
              <w:overflowPunct/>
              <w:topLinePunct w:val="0"/>
              <w:autoSpaceDE/>
              <w:autoSpaceDN/>
              <w:bidi w:val="0"/>
              <w:adjustRightInd/>
              <w:snapToGrid/>
              <w:spacing w:line="290" w:lineRule="exact"/>
              <w:ind w:left="-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tcMar>
              <w:top w:w="10" w:type="dxa"/>
              <w:left w:w="108" w:type="dxa"/>
              <w:right w:w="108" w:type="dxa"/>
            </w:tcMar>
            <w:vAlign w:val="center"/>
          </w:tcPr>
          <w:p w14:paraId="595361B9">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11" w:type="pct"/>
            <w:vMerge w:val="continue"/>
            <w:noWrap/>
            <w:tcMar>
              <w:top w:w="10" w:type="dxa"/>
              <w:left w:w="108" w:type="dxa"/>
              <w:right w:w="108" w:type="dxa"/>
            </w:tcMar>
            <w:vAlign w:val="center"/>
          </w:tcPr>
          <w:p w14:paraId="24D7DA0A">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r>
      <w:tr w14:paraId="2F60F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 w:type="pct"/>
            <w:noWrap/>
            <w:vAlign w:val="center"/>
          </w:tcPr>
          <w:p w14:paraId="39449775">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14</w:t>
            </w:r>
          </w:p>
        </w:tc>
        <w:tc>
          <w:tcPr>
            <w:tcW w:w="347" w:type="pct"/>
            <w:vMerge w:val="continue"/>
            <w:noWrap/>
            <w:tcMar>
              <w:top w:w="10" w:type="dxa"/>
              <w:left w:w="108" w:type="dxa"/>
              <w:right w:w="108" w:type="dxa"/>
            </w:tcMar>
            <w:vAlign w:val="center"/>
          </w:tcPr>
          <w:p w14:paraId="4858389B">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p>
        </w:tc>
        <w:tc>
          <w:tcPr>
            <w:tcW w:w="562" w:type="pct"/>
            <w:noWrap/>
            <w:tcMar>
              <w:top w:w="10" w:type="dxa"/>
              <w:left w:w="108" w:type="dxa"/>
              <w:right w:w="108" w:type="dxa"/>
            </w:tcMar>
            <w:vAlign w:val="center"/>
          </w:tcPr>
          <w:p w14:paraId="58CE8362">
            <w:pPr>
              <w:keepNext w:val="0"/>
              <w:keepLines w:val="0"/>
              <w:pageBreakBefore w:val="0"/>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源容电气高性能电容器生产项目</w:t>
            </w:r>
          </w:p>
        </w:tc>
        <w:tc>
          <w:tcPr>
            <w:tcW w:w="825" w:type="pct"/>
            <w:noWrap/>
            <w:tcMar>
              <w:top w:w="10" w:type="dxa"/>
              <w:left w:w="108" w:type="dxa"/>
              <w:right w:w="108" w:type="dxa"/>
            </w:tcMar>
            <w:vAlign w:val="center"/>
          </w:tcPr>
          <w:p w14:paraId="61E3B7E0">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项目竣工。</w:t>
            </w:r>
          </w:p>
        </w:tc>
        <w:tc>
          <w:tcPr>
            <w:tcW w:w="1165" w:type="pct"/>
            <w:noWrap/>
            <w:tcMar>
              <w:top w:w="10" w:type="dxa"/>
              <w:left w:w="108" w:type="dxa"/>
              <w:right w:w="108" w:type="dxa"/>
            </w:tcMar>
            <w:vAlign w:val="center"/>
          </w:tcPr>
          <w:p w14:paraId="6BE9EF17">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厂房竣工，设备入驻。</w:t>
            </w:r>
          </w:p>
        </w:tc>
        <w:tc>
          <w:tcPr>
            <w:tcW w:w="813" w:type="pct"/>
            <w:noWrap/>
            <w:tcMar>
              <w:top w:w="10" w:type="dxa"/>
              <w:left w:w="108" w:type="dxa"/>
              <w:right w:w="108" w:type="dxa"/>
            </w:tcMar>
            <w:vAlign w:val="center"/>
          </w:tcPr>
          <w:p w14:paraId="1373F4F5">
            <w:pPr>
              <w:pageBreakBefore w:val="0"/>
              <w:kinsoku/>
              <w:wordWrap/>
              <w:overflowPunct/>
              <w:topLinePunct w:val="0"/>
              <w:autoSpaceDE/>
              <w:autoSpaceDN/>
              <w:bidi w:val="0"/>
              <w:adjustRightInd/>
              <w:snapToGrid/>
              <w:spacing w:line="290" w:lineRule="exact"/>
              <w:ind w:left="-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128E5A60">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c>
          <w:tcPr>
            <w:tcW w:w="511" w:type="pct"/>
            <w:noWrap/>
            <w:tcMar>
              <w:top w:w="10" w:type="dxa"/>
              <w:left w:w="108" w:type="dxa"/>
              <w:right w:w="108" w:type="dxa"/>
            </w:tcMar>
            <w:vAlign w:val="center"/>
          </w:tcPr>
          <w:p w14:paraId="648E9D4E">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p>
        </w:tc>
      </w:tr>
      <w:tr w14:paraId="15A47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 w:type="pct"/>
            <w:noWrap/>
            <w:vAlign w:val="center"/>
          </w:tcPr>
          <w:p w14:paraId="0CD551A6">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15</w:t>
            </w:r>
          </w:p>
        </w:tc>
        <w:tc>
          <w:tcPr>
            <w:tcW w:w="347" w:type="pct"/>
            <w:vMerge w:val="continue"/>
            <w:noWrap/>
            <w:tcMar>
              <w:top w:w="10" w:type="dxa"/>
              <w:left w:w="108" w:type="dxa"/>
              <w:right w:w="108" w:type="dxa"/>
            </w:tcMar>
            <w:vAlign w:val="center"/>
          </w:tcPr>
          <w:p w14:paraId="4E24A7FE">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3126D8A3">
            <w:pPr>
              <w:keepNext w:val="0"/>
              <w:keepLines w:val="0"/>
              <w:pageBreakBefore w:val="0"/>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阿法拉伐换热器扩能项目</w:t>
            </w:r>
          </w:p>
        </w:tc>
        <w:tc>
          <w:tcPr>
            <w:tcW w:w="825" w:type="pct"/>
            <w:noWrap/>
            <w:tcMar>
              <w:top w:w="10" w:type="dxa"/>
              <w:left w:w="108" w:type="dxa"/>
              <w:right w:w="108" w:type="dxa"/>
            </w:tcMar>
            <w:vAlign w:val="center"/>
          </w:tcPr>
          <w:p w14:paraId="35EC83C6">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项目竣工。</w:t>
            </w:r>
          </w:p>
        </w:tc>
        <w:tc>
          <w:tcPr>
            <w:tcW w:w="1165" w:type="pct"/>
            <w:noWrap/>
            <w:tcMar>
              <w:top w:w="10" w:type="dxa"/>
              <w:left w:w="108" w:type="dxa"/>
              <w:right w:w="108" w:type="dxa"/>
            </w:tcMar>
            <w:vAlign w:val="center"/>
          </w:tcPr>
          <w:p w14:paraId="5DBA0D18">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2025年9月项目竣工。</w:t>
            </w:r>
          </w:p>
        </w:tc>
        <w:tc>
          <w:tcPr>
            <w:tcW w:w="813" w:type="pct"/>
            <w:noWrap/>
            <w:tcMar>
              <w:top w:w="10" w:type="dxa"/>
              <w:left w:w="108" w:type="dxa"/>
              <w:right w:w="108" w:type="dxa"/>
            </w:tcMar>
            <w:vAlign w:val="center"/>
          </w:tcPr>
          <w:p w14:paraId="3B9A6ECA">
            <w:pPr>
              <w:pageBreakBefore w:val="0"/>
              <w:kinsoku/>
              <w:wordWrap/>
              <w:overflowPunct/>
              <w:topLinePunct w:val="0"/>
              <w:autoSpaceDE/>
              <w:autoSpaceDN/>
              <w:bidi w:val="0"/>
              <w:adjustRightInd/>
              <w:snapToGrid/>
              <w:spacing w:line="290" w:lineRule="exact"/>
              <w:ind w:left="-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1AE783A1">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tc>
        <w:tc>
          <w:tcPr>
            <w:tcW w:w="511" w:type="pct"/>
            <w:noWrap/>
            <w:tcMar>
              <w:top w:w="10" w:type="dxa"/>
              <w:left w:w="108" w:type="dxa"/>
              <w:right w:w="108" w:type="dxa"/>
            </w:tcMar>
            <w:vAlign w:val="center"/>
          </w:tcPr>
          <w:p w14:paraId="110A7F5D">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tc>
      </w:tr>
      <w:tr w14:paraId="113B1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2" w:type="pct"/>
            <w:noWrap/>
            <w:vAlign w:val="center"/>
          </w:tcPr>
          <w:p w14:paraId="784B8CE0">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16</w:t>
            </w:r>
          </w:p>
        </w:tc>
        <w:tc>
          <w:tcPr>
            <w:tcW w:w="347" w:type="pct"/>
            <w:vMerge w:val="continue"/>
            <w:noWrap/>
            <w:tcMar>
              <w:top w:w="10" w:type="dxa"/>
              <w:left w:w="108" w:type="dxa"/>
              <w:right w:w="108" w:type="dxa"/>
            </w:tcMar>
            <w:vAlign w:val="center"/>
          </w:tcPr>
          <w:p w14:paraId="74153228">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698E6D06">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嘉润机械</w:t>
            </w:r>
            <w:r>
              <w:rPr>
                <w:rFonts w:ascii="Times New Roman" w:hAnsi="Times New Roman" w:eastAsia="方正楷体_GBK" w:cs="方正楷体_GBK"/>
                <w:color w:val="auto"/>
                <w:spacing w:val="0"/>
                <w:kern w:val="2"/>
                <w:sz w:val="21"/>
                <w:szCs w:val="21"/>
              </w:rPr>
              <w:t>AIV</w:t>
            </w:r>
            <w:r>
              <w:rPr>
                <w:rFonts w:hint="eastAsia" w:ascii="Times New Roman" w:hAnsi="Times New Roman" w:eastAsia="方正楷体_GBK" w:cs="方正楷体_GBK"/>
                <w:color w:val="auto"/>
                <w:spacing w:val="0"/>
                <w:kern w:val="2"/>
                <w:sz w:val="21"/>
                <w:szCs w:val="21"/>
              </w:rPr>
              <w:t>无人驾驶智能转运车项目</w:t>
            </w:r>
          </w:p>
        </w:tc>
        <w:tc>
          <w:tcPr>
            <w:tcW w:w="825" w:type="pct"/>
            <w:noWrap/>
            <w:tcMar>
              <w:top w:w="10" w:type="dxa"/>
              <w:left w:w="108" w:type="dxa"/>
              <w:right w:w="108" w:type="dxa"/>
            </w:tcMar>
            <w:vAlign w:val="center"/>
          </w:tcPr>
          <w:p w14:paraId="3D1B63F5">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项目开工建设。</w:t>
            </w:r>
          </w:p>
        </w:tc>
        <w:tc>
          <w:tcPr>
            <w:tcW w:w="1165" w:type="pct"/>
            <w:noWrap/>
            <w:tcMar>
              <w:top w:w="10" w:type="dxa"/>
              <w:left w:w="108" w:type="dxa"/>
              <w:right w:w="108" w:type="dxa"/>
            </w:tcMar>
            <w:vAlign w:val="center"/>
          </w:tcPr>
          <w:p w14:paraId="2CC9DFFC">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施工图审查中，预计11月中下旬获得施工许可证，12月开工建设。</w:t>
            </w:r>
          </w:p>
        </w:tc>
        <w:tc>
          <w:tcPr>
            <w:tcW w:w="813" w:type="pct"/>
            <w:noWrap/>
            <w:tcMar>
              <w:top w:w="10" w:type="dxa"/>
              <w:left w:w="108" w:type="dxa"/>
              <w:right w:w="108" w:type="dxa"/>
            </w:tcMar>
            <w:vAlign w:val="center"/>
          </w:tcPr>
          <w:p w14:paraId="4091CFDF">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restart"/>
            <w:noWrap/>
            <w:tcMar>
              <w:top w:w="10" w:type="dxa"/>
              <w:left w:w="108" w:type="dxa"/>
              <w:right w:w="108" w:type="dxa"/>
            </w:tcMar>
            <w:vAlign w:val="center"/>
          </w:tcPr>
          <w:p w14:paraId="64BB5D56">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tc>
        <w:tc>
          <w:tcPr>
            <w:tcW w:w="511" w:type="pct"/>
            <w:vMerge w:val="restart"/>
            <w:noWrap/>
            <w:tcMar>
              <w:top w:w="10" w:type="dxa"/>
              <w:left w:w="108" w:type="dxa"/>
              <w:right w:w="108" w:type="dxa"/>
            </w:tcMar>
            <w:vAlign w:val="center"/>
          </w:tcPr>
          <w:p w14:paraId="38B4CB48">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79B2C2CF">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p w14:paraId="451E1382">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市商务局</w:t>
            </w:r>
          </w:p>
        </w:tc>
      </w:tr>
      <w:tr w14:paraId="30D23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2" w:type="pct"/>
            <w:noWrap/>
            <w:vAlign w:val="center"/>
          </w:tcPr>
          <w:p w14:paraId="7902346E">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17</w:t>
            </w:r>
          </w:p>
        </w:tc>
        <w:tc>
          <w:tcPr>
            <w:tcW w:w="347" w:type="pct"/>
            <w:vMerge w:val="continue"/>
            <w:noWrap/>
            <w:tcMar>
              <w:top w:w="10" w:type="dxa"/>
              <w:left w:w="108" w:type="dxa"/>
              <w:right w:w="108" w:type="dxa"/>
            </w:tcMar>
            <w:vAlign w:val="center"/>
          </w:tcPr>
          <w:p w14:paraId="5D7F1D28">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0E27EDC8">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得灵机械环保装备智能关键零部件项目</w:t>
            </w:r>
          </w:p>
        </w:tc>
        <w:tc>
          <w:tcPr>
            <w:tcW w:w="825" w:type="pct"/>
            <w:noWrap/>
            <w:tcMar>
              <w:top w:w="10" w:type="dxa"/>
              <w:left w:w="108" w:type="dxa"/>
              <w:right w:w="108" w:type="dxa"/>
            </w:tcMar>
            <w:vAlign w:val="center"/>
          </w:tcPr>
          <w:p w14:paraId="56C594D4">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项目开工建设。</w:t>
            </w:r>
          </w:p>
        </w:tc>
        <w:tc>
          <w:tcPr>
            <w:tcW w:w="1165" w:type="pct"/>
            <w:noWrap/>
            <w:tcMar>
              <w:top w:w="10" w:type="dxa"/>
              <w:left w:w="108" w:type="dxa"/>
              <w:right w:w="108" w:type="dxa"/>
            </w:tcMar>
            <w:vAlign w:val="center"/>
          </w:tcPr>
          <w:p w14:paraId="3712D681">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项目基础工程已全部结束，开始正负零以上部分建设。</w:t>
            </w:r>
          </w:p>
        </w:tc>
        <w:tc>
          <w:tcPr>
            <w:tcW w:w="813" w:type="pct"/>
            <w:noWrap/>
            <w:tcMar>
              <w:top w:w="10" w:type="dxa"/>
              <w:left w:w="108" w:type="dxa"/>
              <w:right w:w="108" w:type="dxa"/>
            </w:tcMar>
            <w:vAlign w:val="center"/>
          </w:tcPr>
          <w:p w14:paraId="0601F785">
            <w:pPr>
              <w:pageBreakBefore w:val="0"/>
              <w:kinsoku/>
              <w:wordWrap/>
              <w:overflowPunct/>
              <w:topLinePunct w:val="0"/>
              <w:autoSpaceDE/>
              <w:autoSpaceDN/>
              <w:bidi w:val="0"/>
              <w:adjustRightInd/>
              <w:snapToGrid/>
              <w:spacing w:line="290" w:lineRule="exact"/>
              <w:ind w:left="-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tcMar>
              <w:top w:w="10" w:type="dxa"/>
              <w:left w:w="108" w:type="dxa"/>
              <w:right w:w="108" w:type="dxa"/>
            </w:tcMar>
            <w:vAlign w:val="center"/>
          </w:tcPr>
          <w:p w14:paraId="42A2699A">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11" w:type="pct"/>
            <w:vMerge w:val="continue"/>
            <w:noWrap/>
            <w:tcMar>
              <w:top w:w="10" w:type="dxa"/>
              <w:left w:w="108" w:type="dxa"/>
              <w:right w:w="108" w:type="dxa"/>
            </w:tcMar>
            <w:vAlign w:val="center"/>
          </w:tcPr>
          <w:p w14:paraId="0430490A">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r>
      <w:tr w14:paraId="7A1A0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2" w:type="pct"/>
            <w:noWrap/>
            <w:vAlign w:val="center"/>
          </w:tcPr>
          <w:p w14:paraId="4D5FBAC8">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18</w:t>
            </w:r>
          </w:p>
        </w:tc>
        <w:tc>
          <w:tcPr>
            <w:tcW w:w="347" w:type="pct"/>
            <w:vMerge w:val="continue"/>
            <w:noWrap/>
            <w:tcMar>
              <w:top w:w="10" w:type="dxa"/>
              <w:left w:w="108" w:type="dxa"/>
              <w:right w:w="108" w:type="dxa"/>
            </w:tcMar>
            <w:vAlign w:val="center"/>
          </w:tcPr>
          <w:p w14:paraId="10C7D249">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5E5ED8EC">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天马电源新能源、半导体及海装设备电源扩能项目</w:t>
            </w:r>
          </w:p>
        </w:tc>
        <w:tc>
          <w:tcPr>
            <w:tcW w:w="825" w:type="pct"/>
            <w:noWrap/>
            <w:tcMar>
              <w:top w:w="10" w:type="dxa"/>
              <w:left w:w="108" w:type="dxa"/>
              <w:right w:w="108" w:type="dxa"/>
            </w:tcMar>
            <w:vAlign w:val="center"/>
          </w:tcPr>
          <w:p w14:paraId="73D929ED">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项目开工建设。</w:t>
            </w:r>
          </w:p>
        </w:tc>
        <w:tc>
          <w:tcPr>
            <w:tcW w:w="1165" w:type="pct"/>
            <w:noWrap/>
            <w:tcMar>
              <w:top w:w="10" w:type="dxa"/>
              <w:left w:w="108" w:type="dxa"/>
              <w:right w:w="108" w:type="dxa"/>
            </w:tcMar>
            <w:vAlign w:val="center"/>
          </w:tcPr>
          <w:p w14:paraId="1DB78ABE">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项目1号车间一层柱浇筑完成，二层结构楼面模板安装结束，2号车间消防水池底板砼浇筑完成。</w:t>
            </w:r>
          </w:p>
        </w:tc>
        <w:tc>
          <w:tcPr>
            <w:tcW w:w="813" w:type="pct"/>
            <w:noWrap/>
            <w:tcMar>
              <w:top w:w="10" w:type="dxa"/>
              <w:left w:w="108" w:type="dxa"/>
              <w:right w:w="108" w:type="dxa"/>
            </w:tcMar>
            <w:vAlign w:val="center"/>
          </w:tcPr>
          <w:p w14:paraId="6F3E0790">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tcMar>
              <w:top w:w="10" w:type="dxa"/>
              <w:left w:w="108" w:type="dxa"/>
              <w:right w:w="108" w:type="dxa"/>
            </w:tcMar>
            <w:vAlign w:val="center"/>
          </w:tcPr>
          <w:p w14:paraId="553EF23A">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11" w:type="pct"/>
            <w:vMerge w:val="continue"/>
            <w:noWrap/>
            <w:tcMar>
              <w:top w:w="10" w:type="dxa"/>
              <w:left w:w="108" w:type="dxa"/>
              <w:right w:w="108" w:type="dxa"/>
            </w:tcMar>
            <w:vAlign w:val="center"/>
          </w:tcPr>
          <w:p w14:paraId="2F8E9367">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r>
      <w:tr w14:paraId="48CE1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72" w:type="pct"/>
            <w:noWrap/>
            <w:vAlign w:val="center"/>
          </w:tcPr>
          <w:p w14:paraId="30AC0DD8">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19</w:t>
            </w:r>
          </w:p>
        </w:tc>
        <w:tc>
          <w:tcPr>
            <w:tcW w:w="347" w:type="pct"/>
            <w:vMerge w:val="continue"/>
            <w:noWrap/>
            <w:tcMar>
              <w:top w:w="10" w:type="dxa"/>
              <w:left w:w="108" w:type="dxa"/>
              <w:right w:w="108" w:type="dxa"/>
            </w:tcMar>
            <w:vAlign w:val="center"/>
          </w:tcPr>
          <w:p w14:paraId="3F153770">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14ED6A5C">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斯托得</w:t>
            </w:r>
            <w:r>
              <w:rPr>
                <w:rFonts w:ascii="Times New Roman" w:hAnsi="Times New Roman" w:eastAsia="方正楷体_GBK" w:cs="方正楷体_GBK"/>
                <w:color w:val="auto"/>
                <w:spacing w:val="0"/>
                <w:kern w:val="2"/>
                <w:sz w:val="21"/>
                <w:szCs w:val="21"/>
              </w:rPr>
              <w:t>10</w:t>
            </w:r>
            <w:r>
              <w:rPr>
                <w:rFonts w:hint="eastAsia" w:ascii="Times New Roman" w:hAnsi="Times New Roman" w:eastAsia="方正楷体_GBK" w:cs="方正楷体_GBK"/>
                <w:color w:val="auto"/>
                <w:spacing w:val="0"/>
                <w:kern w:val="2"/>
                <w:sz w:val="21"/>
                <w:szCs w:val="21"/>
              </w:rPr>
              <w:t>万千瓦</w:t>
            </w:r>
            <w:r>
              <w:rPr>
                <w:rFonts w:ascii="Times New Roman" w:hAnsi="Times New Roman" w:eastAsia="方正楷体_GBK" w:cs="方正楷体_GBK"/>
                <w:color w:val="auto"/>
                <w:spacing w:val="0"/>
                <w:kern w:val="2"/>
                <w:sz w:val="21"/>
                <w:szCs w:val="21"/>
              </w:rPr>
              <w:t>/20</w:t>
            </w:r>
            <w:r>
              <w:rPr>
                <w:rFonts w:hint="eastAsia" w:ascii="Times New Roman" w:hAnsi="Times New Roman" w:eastAsia="方正楷体_GBK" w:cs="方正楷体_GBK"/>
                <w:color w:val="auto"/>
                <w:spacing w:val="0"/>
                <w:kern w:val="2"/>
                <w:sz w:val="21"/>
                <w:szCs w:val="21"/>
              </w:rPr>
              <w:t>万千瓦时储能电站项目</w:t>
            </w:r>
          </w:p>
        </w:tc>
        <w:tc>
          <w:tcPr>
            <w:tcW w:w="825" w:type="pct"/>
            <w:noWrap/>
            <w:tcMar>
              <w:top w:w="10" w:type="dxa"/>
              <w:left w:w="108" w:type="dxa"/>
              <w:right w:w="108" w:type="dxa"/>
            </w:tcMar>
            <w:vAlign w:val="center"/>
          </w:tcPr>
          <w:p w14:paraId="23320552">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项目开工建设。</w:t>
            </w:r>
          </w:p>
        </w:tc>
        <w:tc>
          <w:tcPr>
            <w:tcW w:w="1165" w:type="pct"/>
            <w:noWrap/>
            <w:tcMar>
              <w:top w:w="10" w:type="dxa"/>
              <w:left w:w="108" w:type="dxa"/>
              <w:right w:w="108" w:type="dxa"/>
            </w:tcMar>
            <w:vAlign w:val="center"/>
          </w:tcPr>
          <w:p w14:paraId="725927B4">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项目已竣工，于9月初顺利并网。</w:t>
            </w:r>
          </w:p>
        </w:tc>
        <w:tc>
          <w:tcPr>
            <w:tcW w:w="813" w:type="pct"/>
            <w:noWrap/>
            <w:tcMar>
              <w:top w:w="10" w:type="dxa"/>
              <w:left w:w="108" w:type="dxa"/>
              <w:right w:w="108" w:type="dxa"/>
            </w:tcMar>
            <w:vAlign w:val="center"/>
          </w:tcPr>
          <w:p w14:paraId="4598127B">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22EFF823">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tc>
        <w:tc>
          <w:tcPr>
            <w:tcW w:w="511" w:type="pct"/>
            <w:noWrap/>
            <w:tcMar>
              <w:top w:w="10" w:type="dxa"/>
              <w:left w:w="108" w:type="dxa"/>
              <w:right w:w="108" w:type="dxa"/>
            </w:tcMar>
            <w:vAlign w:val="center"/>
          </w:tcPr>
          <w:p w14:paraId="177A20B7">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tc>
      </w:tr>
      <w:tr w14:paraId="0EB47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2" w:type="pct"/>
            <w:noWrap/>
            <w:vAlign w:val="center"/>
          </w:tcPr>
          <w:p w14:paraId="527407AE">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20</w:t>
            </w:r>
          </w:p>
        </w:tc>
        <w:tc>
          <w:tcPr>
            <w:tcW w:w="347" w:type="pct"/>
            <w:vMerge w:val="restart"/>
            <w:noWrap/>
            <w:tcMar>
              <w:top w:w="10" w:type="dxa"/>
              <w:left w:w="108" w:type="dxa"/>
              <w:right w:w="108" w:type="dxa"/>
            </w:tcMar>
            <w:vAlign w:val="center"/>
          </w:tcPr>
          <w:p w14:paraId="1CB03B5A">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r>
              <w:rPr>
                <w:rFonts w:hint="eastAsia" w:ascii="Times New Roman" w:hAnsi="Times New Roman" w:eastAsia="方正楷体_GBK" w:cs="方正楷体_GBK"/>
                <w:color w:val="auto"/>
                <w:spacing w:val="0"/>
                <w:kern w:val="2"/>
                <w:sz w:val="21"/>
                <w:szCs w:val="21"/>
              </w:rPr>
              <w:t>项目建设</w:t>
            </w:r>
          </w:p>
        </w:tc>
        <w:tc>
          <w:tcPr>
            <w:tcW w:w="562" w:type="pct"/>
            <w:noWrap/>
            <w:tcMar>
              <w:top w:w="10" w:type="dxa"/>
              <w:left w:w="108" w:type="dxa"/>
              <w:right w:w="108" w:type="dxa"/>
            </w:tcMar>
            <w:vAlign w:val="center"/>
          </w:tcPr>
          <w:p w14:paraId="743E177A">
            <w:pPr>
              <w:keepNext w:val="0"/>
              <w:keepLines w:val="0"/>
              <w:pageBreakBefore w:val="0"/>
              <w:widowControl w:val="0"/>
              <w:kinsoku/>
              <w:wordWrap/>
              <w:overflowPunct/>
              <w:topLinePunct w:val="0"/>
              <w:autoSpaceDE/>
              <w:autoSpaceDN/>
              <w:bidi w:val="0"/>
              <w:adjustRightInd/>
              <w:snapToGrid/>
              <w:spacing w:line="27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创良智能航空用齿轮专用设备制造项目</w:t>
            </w:r>
          </w:p>
        </w:tc>
        <w:tc>
          <w:tcPr>
            <w:tcW w:w="825" w:type="pct"/>
            <w:noWrap/>
            <w:tcMar>
              <w:top w:w="10" w:type="dxa"/>
              <w:left w:w="108" w:type="dxa"/>
              <w:right w:w="108" w:type="dxa"/>
            </w:tcMar>
            <w:vAlign w:val="center"/>
          </w:tcPr>
          <w:p w14:paraId="29FFD828">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主体工程基本完工。</w:t>
            </w:r>
          </w:p>
        </w:tc>
        <w:tc>
          <w:tcPr>
            <w:tcW w:w="1165" w:type="pct"/>
            <w:noWrap/>
            <w:tcMar>
              <w:top w:w="10" w:type="dxa"/>
              <w:left w:w="108" w:type="dxa"/>
              <w:right w:w="108" w:type="dxa"/>
            </w:tcMar>
            <w:vAlign w:val="center"/>
          </w:tcPr>
          <w:p w14:paraId="4B5EED2A">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设备安装中。</w:t>
            </w:r>
          </w:p>
        </w:tc>
        <w:tc>
          <w:tcPr>
            <w:tcW w:w="813" w:type="pct"/>
            <w:noWrap/>
            <w:tcMar>
              <w:top w:w="10" w:type="dxa"/>
              <w:left w:w="108" w:type="dxa"/>
              <w:right w:w="108" w:type="dxa"/>
            </w:tcMar>
            <w:vAlign w:val="center"/>
          </w:tcPr>
          <w:p w14:paraId="7BB0B97D">
            <w:pPr>
              <w:pageBreakBefore w:val="0"/>
              <w:kinsoku/>
              <w:wordWrap/>
              <w:overflowPunct/>
              <w:topLinePunct w:val="0"/>
              <w:autoSpaceDE/>
              <w:autoSpaceDN/>
              <w:bidi w:val="0"/>
              <w:adjustRightInd/>
              <w:snapToGrid/>
              <w:spacing w:line="290" w:lineRule="exact"/>
              <w:ind w:left="-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restart"/>
            <w:noWrap/>
            <w:tcMar>
              <w:top w:w="10" w:type="dxa"/>
              <w:left w:w="108" w:type="dxa"/>
              <w:right w:w="108" w:type="dxa"/>
            </w:tcMar>
            <w:vAlign w:val="center"/>
          </w:tcPr>
          <w:p w14:paraId="1EC1CE3C">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祝塘镇</w:t>
            </w:r>
          </w:p>
        </w:tc>
        <w:tc>
          <w:tcPr>
            <w:tcW w:w="511" w:type="pct"/>
            <w:vMerge w:val="restart"/>
            <w:noWrap/>
            <w:tcMar>
              <w:top w:w="10" w:type="dxa"/>
              <w:left w:w="108" w:type="dxa"/>
              <w:right w:w="108" w:type="dxa"/>
            </w:tcMar>
            <w:vAlign w:val="center"/>
          </w:tcPr>
          <w:p w14:paraId="4F848A26">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p>
        </w:tc>
      </w:tr>
      <w:tr w14:paraId="09E05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2" w:type="pct"/>
            <w:noWrap/>
            <w:vAlign w:val="center"/>
          </w:tcPr>
          <w:p w14:paraId="0563229B">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21</w:t>
            </w:r>
          </w:p>
        </w:tc>
        <w:tc>
          <w:tcPr>
            <w:tcW w:w="347" w:type="pct"/>
            <w:vMerge w:val="continue"/>
            <w:noWrap/>
            <w:tcMar>
              <w:top w:w="10" w:type="dxa"/>
              <w:left w:w="108" w:type="dxa"/>
              <w:right w:w="108" w:type="dxa"/>
            </w:tcMar>
            <w:vAlign w:val="center"/>
          </w:tcPr>
          <w:p w14:paraId="5BA731CC">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2AE3D9CD">
            <w:pPr>
              <w:keepNext w:val="0"/>
              <w:keepLines w:val="0"/>
              <w:pageBreakBefore w:val="0"/>
              <w:widowControl w:val="0"/>
              <w:kinsoku/>
              <w:wordWrap/>
              <w:overflowPunct/>
              <w:topLinePunct w:val="0"/>
              <w:autoSpaceDE/>
              <w:autoSpaceDN/>
              <w:bidi w:val="0"/>
              <w:adjustRightInd/>
              <w:snapToGrid/>
              <w:spacing w:line="27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优彩环保再生有色复合型纤维制造品生产项目</w:t>
            </w:r>
          </w:p>
        </w:tc>
        <w:tc>
          <w:tcPr>
            <w:tcW w:w="825" w:type="pct"/>
            <w:noWrap/>
            <w:tcMar>
              <w:top w:w="10" w:type="dxa"/>
              <w:left w:w="108" w:type="dxa"/>
              <w:right w:w="108" w:type="dxa"/>
            </w:tcMar>
            <w:vAlign w:val="center"/>
          </w:tcPr>
          <w:p w14:paraId="5863A457">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主体完工。</w:t>
            </w:r>
          </w:p>
        </w:tc>
        <w:tc>
          <w:tcPr>
            <w:tcW w:w="1165" w:type="pct"/>
            <w:noWrap/>
            <w:tcMar>
              <w:top w:w="10" w:type="dxa"/>
              <w:left w:w="108" w:type="dxa"/>
              <w:right w:w="108" w:type="dxa"/>
            </w:tcMar>
            <w:vAlign w:val="center"/>
          </w:tcPr>
          <w:p w14:paraId="4D019B73">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hint="eastAsia" w:ascii="Times New Roman" w:hAnsi="Times New Roman" w:eastAsia="方正楷体_GBK" w:cs="方正楷体_GBK"/>
                <w:color w:val="auto"/>
                <w:spacing w:val="0"/>
                <w:kern w:val="2"/>
                <w:sz w:val="21"/>
                <w:szCs w:val="21"/>
                <w:lang w:eastAsia="zh-CN"/>
              </w:rPr>
            </w:pPr>
            <w:r>
              <w:rPr>
                <w:rFonts w:hint="eastAsia" w:ascii="Times New Roman" w:hAnsi="Times New Roman" w:eastAsia="方正楷体_GBK" w:cs="方正楷体_GBK"/>
                <w:color w:val="auto"/>
                <w:spacing w:val="0"/>
                <w:kern w:val="2"/>
                <w:sz w:val="21"/>
                <w:szCs w:val="21"/>
              </w:rPr>
              <w:t>厂房主体建设完工</w:t>
            </w:r>
            <w:r>
              <w:rPr>
                <w:rFonts w:hint="eastAsia" w:eastAsia="方正楷体_GBK" w:cs="方正楷体_GBK"/>
                <w:color w:val="auto"/>
                <w:spacing w:val="0"/>
                <w:kern w:val="2"/>
                <w:sz w:val="21"/>
                <w:szCs w:val="21"/>
                <w:lang w:eastAsia="zh-CN"/>
              </w:rPr>
              <w:t>。</w:t>
            </w:r>
          </w:p>
        </w:tc>
        <w:tc>
          <w:tcPr>
            <w:tcW w:w="813" w:type="pct"/>
            <w:noWrap/>
            <w:tcMar>
              <w:top w:w="10" w:type="dxa"/>
              <w:left w:w="108" w:type="dxa"/>
              <w:right w:w="108" w:type="dxa"/>
            </w:tcMar>
            <w:vAlign w:val="center"/>
          </w:tcPr>
          <w:p w14:paraId="19446833">
            <w:pPr>
              <w:pageBreakBefore w:val="0"/>
              <w:kinsoku/>
              <w:wordWrap/>
              <w:overflowPunct/>
              <w:topLinePunct w:val="0"/>
              <w:autoSpaceDE/>
              <w:autoSpaceDN/>
              <w:bidi w:val="0"/>
              <w:adjustRightInd/>
              <w:snapToGrid/>
              <w:spacing w:line="290" w:lineRule="exact"/>
              <w:ind w:left="-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tcMar>
              <w:top w:w="10" w:type="dxa"/>
              <w:left w:w="108" w:type="dxa"/>
              <w:right w:w="108" w:type="dxa"/>
            </w:tcMar>
            <w:vAlign w:val="center"/>
          </w:tcPr>
          <w:p w14:paraId="37008414">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11" w:type="pct"/>
            <w:vMerge w:val="continue"/>
            <w:noWrap/>
            <w:tcMar>
              <w:top w:w="10" w:type="dxa"/>
              <w:left w:w="108" w:type="dxa"/>
              <w:right w:w="108" w:type="dxa"/>
            </w:tcMar>
            <w:vAlign w:val="center"/>
          </w:tcPr>
          <w:p w14:paraId="20952A8B">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r>
      <w:tr w14:paraId="0C0C5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22176AC2">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22</w:t>
            </w:r>
          </w:p>
        </w:tc>
        <w:tc>
          <w:tcPr>
            <w:tcW w:w="347" w:type="pct"/>
            <w:vMerge w:val="restart"/>
            <w:noWrap/>
            <w:tcMar>
              <w:top w:w="10" w:type="dxa"/>
              <w:left w:w="108" w:type="dxa"/>
              <w:right w:w="108" w:type="dxa"/>
            </w:tcMar>
            <w:vAlign w:val="center"/>
          </w:tcPr>
          <w:p w14:paraId="22F55AF9">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基础设施</w:t>
            </w:r>
          </w:p>
          <w:p w14:paraId="2D596CFB">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提升</w:t>
            </w:r>
          </w:p>
        </w:tc>
        <w:tc>
          <w:tcPr>
            <w:tcW w:w="562" w:type="pct"/>
            <w:noWrap/>
            <w:tcMar>
              <w:top w:w="10" w:type="dxa"/>
              <w:left w:w="108" w:type="dxa"/>
              <w:right w:w="108" w:type="dxa"/>
            </w:tcMar>
            <w:vAlign w:val="center"/>
          </w:tcPr>
          <w:p w14:paraId="18493043">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科教孵化中心一期（市政道路）</w:t>
            </w:r>
          </w:p>
        </w:tc>
        <w:tc>
          <w:tcPr>
            <w:tcW w:w="825" w:type="pct"/>
            <w:noWrap/>
            <w:tcMar>
              <w:top w:w="10" w:type="dxa"/>
              <w:left w:w="108" w:type="dxa"/>
              <w:right w:w="108" w:type="dxa"/>
            </w:tcMar>
            <w:vAlign w:val="center"/>
          </w:tcPr>
          <w:p w14:paraId="3C3254AE">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完成创客路、创想路、水秀路东延、三里路、青璜路、青霞路建设。推进北环路开工建设。</w:t>
            </w:r>
          </w:p>
        </w:tc>
        <w:tc>
          <w:tcPr>
            <w:tcW w:w="1165" w:type="pct"/>
            <w:noWrap/>
            <w:tcMar>
              <w:top w:w="10" w:type="dxa"/>
              <w:left w:w="108" w:type="dxa"/>
              <w:right w:w="108" w:type="dxa"/>
            </w:tcMar>
            <w:vAlign w:val="center"/>
          </w:tcPr>
          <w:p w14:paraId="4F946F5F">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创客路、创想路、水秀路东延、笃学路、恒辉路、青霞路完成建设；北环路、青璜路、三里路暂未开工建设。</w:t>
            </w:r>
          </w:p>
        </w:tc>
        <w:tc>
          <w:tcPr>
            <w:tcW w:w="813" w:type="pct"/>
            <w:noWrap/>
            <w:tcMar>
              <w:top w:w="10" w:type="dxa"/>
              <w:left w:w="108" w:type="dxa"/>
              <w:right w:w="108" w:type="dxa"/>
            </w:tcMar>
            <w:vAlign w:val="center"/>
          </w:tcPr>
          <w:p w14:paraId="724B099D">
            <w:pPr>
              <w:keepNext w:val="0"/>
              <w:keepLines w:val="0"/>
              <w:pageBreakBefore w:val="0"/>
              <w:widowControl w:val="0"/>
              <w:kinsoku/>
              <w:wordWrap/>
              <w:overflowPunct/>
              <w:topLinePunct w:val="0"/>
              <w:autoSpaceDE/>
              <w:autoSpaceDN/>
              <w:bidi w:val="0"/>
              <w:adjustRightInd/>
              <w:snapToGrid/>
              <w:spacing w:line="280" w:lineRule="exact"/>
              <w:ind w:left="-48" w:leftChars="-15" w:right="-48" w:rightChars="-15"/>
              <w:textAlignment w:val="auto"/>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否（青璜路、三里路暂未开工建设，为了配合毓秀园二期安置房施工，需与其同步开工；北环路暂未开工建设，为了保证园区内路网对外沟通畅通，需待青霞路完工后开工建设）</w:t>
            </w:r>
          </w:p>
        </w:tc>
        <w:tc>
          <w:tcPr>
            <w:tcW w:w="601" w:type="pct"/>
            <w:noWrap/>
            <w:tcMar>
              <w:top w:w="10" w:type="dxa"/>
              <w:left w:w="108" w:type="dxa"/>
              <w:right w:w="108" w:type="dxa"/>
            </w:tcMar>
            <w:vAlign w:val="center"/>
          </w:tcPr>
          <w:p w14:paraId="6F2271F2">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630384AA">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324996E6">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p w14:paraId="0B2AECFC">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r>
      <w:tr w14:paraId="4161E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37791945">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23</w:t>
            </w:r>
          </w:p>
        </w:tc>
        <w:tc>
          <w:tcPr>
            <w:tcW w:w="347" w:type="pct"/>
            <w:vMerge w:val="continue"/>
            <w:noWrap/>
            <w:tcMar>
              <w:top w:w="10" w:type="dxa"/>
              <w:left w:w="108" w:type="dxa"/>
              <w:right w:w="108" w:type="dxa"/>
            </w:tcMar>
            <w:vAlign w:val="center"/>
          </w:tcPr>
          <w:p w14:paraId="6AD3A108">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4C6DE3B3">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科教孵化中心新建泵站及配套管网工程</w:t>
            </w:r>
          </w:p>
        </w:tc>
        <w:tc>
          <w:tcPr>
            <w:tcW w:w="825" w:type="pct"/>
            <w:noWrap/>
            <w:tcMar>
              <w:top w:w="10" w:type="dxa"/>
              <w:left w:w="108" w:type="dxa"/>
              <w:right w:w="108" w:type="dxa"/>
            </w:tcMar>
            <w:vAlign w:val="center"/>
          </w:tcPr>
          <w:p w14:paraId="4174F4E8">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年底项目完工。</w:t>
            </w:r>
          </w:p>
        </w:tc>
        <w:tc>
          <w:tcPr>
            <w:tcW w:w="1165" w:type="pct"/>
            <w:noWrap/>
            <w:tcMar>
              <w:top w:w="10" w:type="dxa"/>
              <w:left w:w="108" w:type="dxa"/>
              <w:right w:w="108" w:type="dxa"/>
            </w:tcMar>
            <w:vAlign w:val="center"/>
          </w:tcPr>
          <w:p w14:paraId="394C4FD2">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完工并投入使用。</w:t>
            </w:r>
          </w:p>
        </w:tc>
        <w:tc>
          <w:tcPr>
            <w:tcW w:w="813" w:type="pct"/>
            <w:noWrap/>
            <w:tcMar>
              <w:top w:w="10" w:type="dxa"/>
              <w:left w:w="108" w:type="dxa"/>
              <w:right w:w="108" w:type="dxa"/>
            </w:tcMar>
            <w:vAlign w:val="center"/>
          </w:tcPr>
          <w:p w14:paraId="7BB8A977">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1F5E9774">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2B9DB524">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r>
      <w:tr w14:paraId="3BB83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2DD3ABBE">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24</w:t>
            </w:r>
          </w:p>
        </w:tc>
        <w:tc>
          <w:tcPr>
            <w:tcW w:w="347" w:type="pct"/>
            <w:vMerge w:val="continue"/>
            <w:noWrap/>
            <w:tcMar>
              <w:top w:w="10" w:type="dxa"/>
              <w:left w:w="108" w:type="dxa"/>
              <w:right w:w="108" w:type="dxa"/>
            </w:tcMar>
            <w:vAlign w:val="center"/>
          </w:tcPr>
          <w:p w14:paraId="08C23261">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13DEBE32">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毓秀园二期</w:t>
            </w:r>
          </w:p>
        </w:tc>
        <w:tc>
          <w:tcPr>
            <w:tcW w:w="825" w:type="pct"/>
            <w:noWrap/>
            <w:tcMar>
              <w:top w:w="10" w:type="dxa"/>
              <w:left w:w="108" w:type="dxa"/>
              <w:right w:w="108" w:type="dxa"/>
            </w:tcMar>
            <w:vAlign w:val="center"/>
          </w:tcPr>
          <w:p w14:paraId="0032D8E5">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推进前期手续办理，年内开工建设。</w:t>
            </w:r>
          </w:p>
        </w:tc>
        <w:tc>
          <w:tcPr>
            <w:tcW w:w="1165" w:type="pct"/>
            <w:noWrap/>
            <w:tcMar>
              <w:top w:w="10" w:type="dxa"/>
              <w:left w:w="108" w:type="dxa"/>
              <w:right w:w="108" w:type="dxa"/>
            </w:tcMar>
            <w:vAlign w:val="center"/>
          </w:tcPr>
          <w:p w14:paraId="62C315F2">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本项目EPC总承包单位计划于11月18日定标，并发出中标通知书。施工单位计划于12月开工。</w:t>
            </w:r>
          </w:p>
        </w:tc>
        <w:tc>
          <w:tcPr>
            <w:tcW w:w="813" w:type="pct"/>
            <w:noWrap/>
            <w:tcMar>
              <w:top w:w="10" w:type="dxa"/>
              <w:left w:w="108" w:type="dxa"/>
              <w:right w:w="108" w:type="dxa"/>
            </w:tcMar>
            <w:vAlign w:val="center"/>
          </w:tcPr>
          <w:p w14:paraId="4EDBDBA3">
            <w:pPr>
              <w:pageBreakBefore w:val="0"/>
              <w:kinsoku/>
              <w:wordWrap/>
              <w:overflowPunct/>
              <w:topLinePunct w:val="0"/>
              <w:autoSpaceDE/>
              <w:autoSpaceDN/>
              <w:bidi w:val="0"/>
              <w:adjustRightInd/>
              <w:snapToGrid/>
              <w:spacing w:line="290" w:lineRule="exact"/>
              <w:ind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431E13EF">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4CA33B10">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72204B39">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市数据局</w:t>
            </w:r>
          </w:p>
          <w:p w14:paraId="476A02C7">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tc>
      </w:tr>
      <w:tr w14:paraId="03A98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7EAC2FBF">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25</w:t>
            </w:r>
          </w:p>
        </w:tc>
        <w:tc>
          <w:tcPr>
            <w:tcW w:w="347" w:type="pct"/>
            <w:vMerge w:val="continue"/>
            <w:noWrap/>
            <w:tcMar>
              <w:top w:w="10" w:type="dxa"/>
              <w:left w:w="108" w:type="dxa"/>
              <w:right w:w="108" w:type="dxa"/>
            </w:tcMar>
            <w:vAlign w:val="center"/>
          </w:tcPr>
          <w:p w14:paraId="02D44AC6">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4E9AD090">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国际文旅中心（马镇城市更新）</w:t>
            </w:r>
          </w:p>
        </w:tc>
        <w:tc>
          <w:tcPr>
            <w:tcW w:w="825" w:type="pct"/>
            <w:noWrap/>
            <w:tcMar>
              <w:top w:w="10" w:type="dxa"/>
              <w:left w:w="108" w:type="dxa"/>
              <w:right w:w="108" w:type="dxa"/>
            </w:tcMar>
            <w:vAlign w:val="center"/>
          </w:tcPr>
          <w:p w14:paraId="13BF496F">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基本完成核心区市政道路及环境提升建设工作，观堂酒店争取试营业，其余经营性设施做好营业前准备工作。</w:t>
            </w:r>
          </w:p>
        </w:tc>
        <w:tc>
          <w:tcPr>
            <w:tcW w:w="1165" w:type="pct"/>
            <w:noWrap/>
            <w:tcMar>
              <w:top w:w="10" w:type="dxa"/>
              <w:left w:w="108" w:type="dxa"/>
              <w:right w:w="108" w:type="dxa"/>
            </w:tcMar>
            <w:vAlign w:val="center"/>
          </w:tcPr>
          <w:p w14:paraId="53823BDB">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核心区内市政道路及环境提升建设工作基本完成，观堂酒店装修工程基本完成，推动验收及经营许可办理工作，其余经营性设施做好营业前准备工作。</w:t>
            </w:r>
          </w:p>
        </w:tc>
        <w:tc>
          <w:tcPr>
            <w:tcW w:w="813" w:type="pct"/>
            <w:noWrap/>
            <w:tcMar>
              <w:top w:w="10" w:type="dxa"/>
              <w:left w:w="108" w:type="dxa"/>
              <w:right w:w="108" w:type="dxa"/>
            </w:tcMar>
            <w:vAlign w:val="center"/>
          </w:tcPr>
          <w:p w14:paraId="0962C52B">
            <w:pPr>
              <w:pageBreakBefore w:val="0"/>
              <w:kinsoku/>
              <w:wordWrap/>
              <w:overflowPunct/>
              <w:topLinePunct w:val="0"/>
              <w:autoSpaceDE/>
              <w:autoSpaceDN/>
              <w:bidi w:val="0"/>
              <w:adjustRightInd/>
              <w:snapToGrid/>
              <w:spacing w:line="290" w:lineRule="exact"/>
              <w:ind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568A0BE9">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40241210">
            <w:pPr>
              <w:keepNext w:val="0"/>
              <w:keepLines w:val="0"/>
              <w:pageBreakBefore w:val="0"/>
              <w:widowControl/>
              <w:kinsoku/>
              <w:wordWrap/>
              <w:overflowPunct/>
              <w:topLinePunct w:val="0"/>
              <w:autoSpaceDE/>
              <w:autoSpaceDN/>
              <w:bidi w:val="0"/>
              <w:adjustRightInd/>
              <w:snapToGrid/>
              <w:spacing w:line="27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p w14:paraId="5AFEFD15">
            <w:pPr>
              <w:keepNext w:val="0"/>
              <w:keepLines w:val="0"/>
              <w:pageBreakBefore w:val="0"/>
              <w:widowControl/>
              <w:kinsoku/>
              <w:wordWrap/>
              <w:overflowPunct/>
              <w:topLinePunct w:val="0"/>
              <w:autoSpaceDE/>
              <w:autoSpaceDN/>
              <w:bidi w:val="0"/>
              <w:adjustRightInd/>
              <w:snapToGrid/>
              <w:spacing w:line="27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祝塘镇</w:t>
            </w:r>
          </w:p>
          <w:p w14:paraId="627B5D9A">
            <w:pPr>
              <w:keepNext w:val="0"/>
              <w:keepLines w:val="0"/>
              <w:pageBreakBefore w:val="0"/>
              <w:widowControl/>
              <w:kinsoku/>
              <w:wordWrap/>
              <w:overflowPunct/>
              <w:topLinePunct w:val="0"/>
              <w:autoSpaceDE/>
              <w:autoSpaceDN/>
              <w:bidi w:val="0"/>
              <w:adjustRightInd/>
              <w:snapToGrid/>
              <w:spacing w:line="27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市数据局</w:t>
            </w:r>
          </w:p>
          <w:p w14:paraId="4411B85E">
            <w:pPr>
              <w:keepNext w:val="0"/>
              <w:keepLines w:val="0"/>
              <w:pageBreakBefore w:val="0"/>
              <w:widowControl/>
              <w:kinsoku/>
              <w:wordWrap/>
              <w:overflowPunct/>
              <w:topLinePunct w:val="0"/>
              <w:autoSpaceDE/>
              <w:autoSpaceDN/>
              <w:bidi w:val="0"/>
              <w:adjustRightInd/>
              <w:snapToGrid/>
              <w:spacing w:line="27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194FF747">
            <w:pPr>
              <w:keepNext w:val="0"/>
              <w:keepLines w:val="0"/>
              <w:pageBreakBefore w:val="0"/>
              <w:widowControl/>
              <w:kinsoku/>
              <w:wordWrap/>
              <w:overflowPunct/>
              <w:topLinePunct w:val="0"/>
              <w:autoSpaceDE/>
              <w:autoSpaceDN/>
              <w:bidi w:val="0"/>
              <w:adjustRightInd/>
              <w:snapToGrid/>
              <w:spacing w:line="27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p w14:paraId="41D720CB">
            <w:pPr>
              <w:keepNext w:val="0"/>
              <w:keepLines w:val="0"/>
              <w:pageBreakBefore w:val="0"/>
              <w:widowControl/>
              <w:kinsoku/>
              <w:wordWrap/>
              <w:overflowPunct/>
              <w:topLinePunct w:val="0"/>
              <w:autoSpaceDE/>
              <w:autoSpaceDN/>
              <w:bidi w:val="0"/>
              <w:adjustRightInd/>
              <w:snapToGrid/>
              <w:spacing w:line="27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市文体广电旅游局</w:t>
            </w:r>
          </w:p>
        </w:tc>
      </w:tr>
      <w:tr w14:paraId="62E7A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5E45EE9F">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26</w:t>
            </w:r>
          </w:p>
        </w:tc>
        <w:tc>
          <w:tcPr>
            <w:tcW w:w="347" w:type="pct"/>
            <w:vMerge w:val="continue"/>
            <w:noWrap/>
            <w:tcMar>
              <w:top w:w="10" w:type="dxa"/>
              <w:left w:w="108" w:type="dxa"/>
              <w:right w:w="108" w:type="dxa"/>
            </w:tcMar>
            <w:vAlign w:val="center"/>
          </w:tcPr>
          <w:p w14:paraId="31945C60">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1D49C7E4">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白屈港湖庄排涝站、白屈港马镇段两侧驳岸及绿化工程</w:t>
            </w:r>
          </w:p>
        </w:tc>
        <w:tc>
          <w:tcPr>
            <w:tcW w:w="825" w:type="pct"/>
            <w:noWrap/>
            <w:tcMar>
              <w:top w:w="10" w:type="dxa"/>
              <w:left w:w="108" w:type="dxa"/>
              <w:right w:w="108" w:type="dxa"/>
            </w:tcMar>
            <w:vAlign w:val="center"/>
          </w:tcPr>
          <w:p w14:paraId="0911142A">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完成白屈港湖庄排涝站外立面装修，完成白屈港马镇城市更新段建设任务。</w:t>
            </w:r>
          </w:p>
        </w:tc>
        <w:tc>
          <w:tcPr>
            <w:tcW w:w="1165" w:type="pct"/>
            <w:noWrap/>
            <w:tcMar>
              <w:top w:w="10" w:type="dxa"/>
              <w:left w:w="108" w:type="dxa"/>
              <w:right w:w="108" w:type="dxa"/>
            </w:tcMar>
            <w:vAlign w:val="center"/>
          </w:tcPr>
          <w:p w14:paraId="4E9FF38B">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完成项目建设。</w:t>
            </w:r>
          </w:p>
        </w:tc>
        <w:tc>
          <w:tcPr>
            <w:tcW w:w="813" w:type="pct"/>
            <w:noWrap/>
            <w:tcMar>
              <w:top w:w="10" w:type="dxa"/>
              <w:left w:w="108" w:type="dxa"/>
              <w:right w:w="108" w:type="dxa"/>
            </w:tcMar>
            <w:vAlign w:val="center"/>
          </w:tcPr>
          <w:p w14:paraId="14858652">
            <w:pPr>
              <w:pageBreakBefore w:val="0"/>
              <w:kinsoku/>
              <w:wordWrap/>
              <w:overflowPunct/>
              <w:topLinePunct w:val="0"/>
              <w:autoSpaceDE/>
              <w:autoSpaceDN/>
              <w:bidi w:val="0"/>
              <w:adjustRightInd/>
              <w:snapToGrid/>
              <w:spacing w:line="290" w:lineRule="exact"/>
              <w:ind w:left="-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44E3A64E">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市水利局</w:t>
            </w:r>
          </w:p>
        </w:tc>
        <w:tc>
          <w:tcPr>
            <w:tcW w:w="511" w:type="pct"/>
            <w:noWrap/>
            <w:tcMar>
              <w:top w:w="10" w:type="dxa"/>
              <w:left w:w="108" w:type="dxa"/>
              <w:right w:w="108" w:type="dxa"/>
            </w:tcMar>
            <w:vAlign w:val="center"/>
          </w:tcPr>
          <w:p w14:paraId="63C8365D">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p w14:paraId="1B12FAA2">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tc>
      </w:tr>
      <w:tr w14:paraId="48090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172" w:type="pct"/>
            <w:noWrap/>
            <w:vAlign w:val="center"/>
          </w:tcPr>
          <w:p w14:paraId="41027CA9">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27</w:t>
            </w:r>
          </w:p>
        </w:tc>
        <w:tc>
          <w:tcPr>
            <w:tcW w:w="347" w:type="pct"/>
            <w:vMerge w:val="restart"/>
            <w:noWrap/>
            <w:tcMar>
              <w:top w:w="10" w:type="dxa"/>
              <w:left w:w="108" w:type="dxa"/>
              <w:right w:w="108" w:type="dxa"/>
            </w:tcMar>
            <w:vAlign w:val="center"/>
          </w:tcPr>
          <w:p w14:paraId="3A709E7A">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基础设施</w:t>
            </w:r>
          </w:p>
          <w:p w14:paraId="3B83C3E7">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color w:val="auto"/>
                <w:spacing w:val="0"/>
                <w:kern w:val="2"/>
                <w:sz w:val="21"/>
                <w:szCs w:val="21"/>
              </w:rPr>
            </w:pPr>
            <w:r>
              <w:rPr>
                <w:rFonts w:hint="eastAsia" w:ascii="Times New Roman" w:hAnsi="Times New Roman" w:eastAsia="方正楷体_GBK" w:cs="方正楷体_GBK"/>
                <w:color w:val="auto"/>
                <w:spacing w:val="0"/>
                <w:kern w:val="2"/>
                <w:sz w:val="21"/>
                <w:szCs w:val="21"/>
              </w:rPr>
              <w:t>提升</w:t>
            </w:r>
          </w:p>
        </w:tc>
        <w:tc>
          <w:tcPr>
            <w:tcW w:w="562" w:type="pct"/>
            <w:noWrap/>
            <w:tcMar>
              <w:top w:w="10" w:type="dxa"/>
              <w:left w:w="108" w:type="dxa"/>
              <w:right w:w="108" w:type="dxa"/>
            </w:tcMar>
            <w:vAlign w:val="center"/>
          </w:tcPr>
          <w:p w14:paraId="5D572493">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江南大学江阴校区（二期）</w:t>
            </w:r>
          </w:p>
        </w:tc>
        <w:tc>
          <w:tcPr>
            <w:tcW w:w="825" w:type="pct"/>
            <w:noWrap/>
            <w:tcMar>
              <w:top w:w="10" w:type="dxa"/>
              <w:left w:w="108" w:type="dxa"/>
              <w:right w:w="108" w:type="dxa"/>
            </w:tcMar>
            <w:vAlign w:val="center"/>
          </w:tcPr>
          <w:p w14:paraId="0377518F">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协助江南大学推进校区（二期）前期手续办理，推进项目建设。</w:t>
            </w:r>
          </w:p>
        </w:tc>
        <w:tc>
          <w:tcPr>
            <w:tcW w:w="1165" w:type="pct"/>
            <w:noWrap/>
            <w:tcMar>
              <w:top w:w="10" w:type="dxa"/>
              <w:left w:w="108" w:type="dxa"/>
              <w:right w:w="108" w:type="dxa"/>
            </w:tcMar>
            <w:vAlign w:val="center"/>
          </w:tcPr>
          <w:p w14:paraId="54FFA363">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已完成前期手续办理。</w:t>
            </w:r>
          </w:p>
        </w:tc>
        <w:tc>
          <w:tcPr>
            <w:tcW w:w="813" w:type="pct"/>
            <w:noWrap/>
            <w:tcMar>
              <w:top w:w="10" w:type="dxa"/>
              <w:left w:w="108" w:type="dxa"/>
              <w:right w:w="108" w:type="dxa"/>
            </w:tcMar>
            <w:vAlign w:val="center"/>
          </w:tcPr>
          <w:p w14:paraId="77D31965">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424FFD07">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p w14:paraId="3A61B781">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6"/>
                <w:kern w:val="2"/>
                <w:sz w:val="21"/>
                <w:szCs w:val="21"/>
              </w:rPr>
              <w:t>江南大学江阴校区办</w:t>
            </w:r>
          </w:p>
        </w:tc>
        <w:tc>
          <w:tcPr>
            <w:tcW w:w="511" w:type="pct"/>
            <w:noWrap/>
            <w:tcMar>
              <w:top w:w="10" w:type="dxa"/>
              <w:left w:w="108" w:type="dxa"/>
              <w:right w:w="108" w:type="dxa"/>
            </w:tcMar>
            <w:vAlign w:val="center"/>
          </w:tcPr>
          <w:p w14:paraId="5339789F">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市发改委</w:t>
            </w:r>
          </w:p>
          <w:p w14:paraId="010F209C">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市教育局</w:t>
            </w:r>
          </w:p>
          <w:p w14:paraId="7E9E491D">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市财政局</w:t>
            </w:r>
          </w:p>
          <w:p w14:paraId="239B31E7">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465FD5DD">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p w14:paraId="116705C9">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r>
      <w:tr w14:paraId="6A00D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72" w:type="pct"/>
            <w:noWrap/>
            <w:vAlign w:val="center"/>
          </w:tcPr>
          <w:p w14:paraId="14472988">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28</w:t>
            </w:r>
          </w:p>
        </w:tc>
        <w:tc>
          <w:tcPr>
            <w:tcW w:w="347" w:type="pct"/>
            <w:vMerge w:val="continue"/>
            <w:noWrap/>
            <w:tcMar>
              <w:top w:w="10" w:type="dxa"/>
              <w:left w:w="108" w:type="dxa"/>
              <w:right w:w="108" w:type="dxa"/>
            </w:tcMar>
            <w:vAlign w:val="center"/>
          </w:tcPr>
          <w:p w14:paraId="5982A9B2">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color w:val="auto"/>
                <w:spacing w:val="0"/>
                <w:kern w:val="2"/>
                <w:sz w:val="21"/>
                <w:szCs w:val="21"/>
              </w:rPr>
            </w:pPr>
          </w:p>
        </w:tc>
        <w:tc>
          <w:tcPr>
            <w:tcW w:w="562" w:type="pct"/>
            <w:noWrap/>
            <w:tcMar>
              <w:top w:w="10" w:type="dxa"/>
              <w:left w:w="108" w:type="dxa"/>
              <w:right w:w="108" w:type="dxa"/>
            </w:tcMar>
            <w:vAlign w:val="center"/>
          </w:tcPr>
          <w:p w14:paraId="6BB970FC">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江南大学江阴校区高校安全建设项目</w:t>
            </w:r>
          </w:p>
        </w:tc>
        <w:tc>
          <w:tcPr>
            <w:tcW w:w="825" w:type="pct"/>
            <w:noWrap/>
            <w:tcMar>
              <w:top w:w="10" w:type="dxa"/>
              <w:left w:w="108" w:type="dxa"/>
              <w:right w:w="108" w:type="dxa"/>
            </w:tcMar>
            <w:vAlign w:val="center"/>
          </w:tcPr>
          <w:p w14:paraId="44C819DF">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完成高校警务室建设，打造具有江阴特色的“太湖</w:t>
            </w:r>
            <w:r>
              <w:rPr>
                <w:rFonts w:ascii="Times New Roman" w:hAnsi="Times New Roman" w:eastAsia="方正楷体_GBK" w:cs="方正楷体_GBK"/>
                <w:color w:val="auto"/>
                <w:spacing w:val="0"/>
                <w:kern w:val="2"/>
                <w:sz w:val="21"/>
                <w:szCs w:val="21"/>
              </w:rPr>
              <w:t>e</w:t>
            </w:r>
            <w:r>
              <w:rPr>
                <w:rFonts w:hint="eastAsia" w:ascii="Times New Roman" w:hAnsi="Times New Roman" w:eastAsia="方正楷体_GBK" w:cs="方正楷体_GBK"/>
                <w:color w:val="auto"/>
                <w:spacing w:val="0"/>
                <w:kern w:val="2"/>
                <w:sz w:val="21"/>
                <w:szCs w:val="21"/>
              </w:rPr>
              <w:t>警”综合服务点，完善运行机制，提升安防水平，切实维护校园安全稳定。</w:t>
            </w:r>
          </w:p>
        </w:tc>
        <w:tc>
          <w:tcPr>
            <w:tcW w:w="1165" w:type="pct"/>
            <w:noWrap/>
            <w:tcMar>
              <w:top w:w="10" w:type="dxa"/>
              <w:left w:w="108" w:type="dxa"/>
              <w:right w:w="108" w:type="dxa"/>
            </w:tcMar>
            <w:vAlign w:val="center"/>
          </w:tcPr>
          <w:p w14:paraId="589DDB8C">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江南大学警务室进入实体化运作，集“治安防控、政务服务、应急处置、法治宣传、联动协作”功能于一体，成为维护高校安全稳定的核心阵地。</w:t>
            </w:r>
          </w:p>
        </w:tc>
        <w:tc>
          <w:tcPr>
            <w:tcW w:w="813" w:type="pct"/>
            <w:noWrap/>
            <w:tcMar>
              <w:top w:w="10" w:type="dxa"/>
              <w:left w:w="108" w:type="dxa"/>
              <w:right w:w="108" w:type="dxa"/>
            </w:tcMar>
            <w:vAlign w:val="center"/>
          </w:tcPr>
          <w:p w14:paraId="5D4CC4E0">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6E410786">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市公安局</w:t>
            </w:r>
          </w:p>
        </w:tc>
        <w:tc>
          <w:tcPr>
            <w:tcW w:w="511" w:type="pct"/>
            <w:noWrap/>
            <w:tcMar>
              <w:top w:w="10" w:type="dxa"/>
              <w:left w:w="108" w:type="dxa"/>
              <w:right w:w="108" w:type="dxa"/>
            </w:tcMar>
            <w:vAlign w:val="center"/>
          </w:tcPr>
          <w:p w14:paraId="600FABCB">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p w14:paraId="506CD20A">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市教育局</w:t>
            </w:r>
          </w:p>
          <w:p w14:paraId="220A86C3">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市财政局</w:t>
            </w:r>
          </w:p>
          <w:p w14:paraId="1CD80C1C">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p w14:paraId="38AB4D6B">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6"/>
                <w:kern w:val="2"/>
                <w:sz w:val="21"/>
                <w:szCs w:val="21"/>
              </w:rPr>
              <w:t>江南大学江阴校区办</w:t>
            </w:r>
          </w:p>
        </w:tc>
      </w:tr>
      <w:tr w14:paraId="1EF8D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2" w:type="pct"/>
            <w:noWrap/>
            <w:vAlign w:val="center"/>
          </w:tcPr>
          <w:p w14:paraId="7CAB3322">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29</w:t>
            </w:r>
          </w:p>
        </w:tc>
        <w:tc>
          <w:tcPr>
            <w:tcW w:w="347" w:type="pct"/>
            <w:vMerge w:val="continue"/>
            <w:noWrap/>
            <w:tcMar>
              <w:top w:w="10" w:type="dxa"/>
              <w:left w:w="108" w:type="dxa"/>
              <w:right w:w="108" w:type="dxa"/>
            </w:tcMar>
            <w:vAlign w:val="center"/>
          </w:tcPr>
          <w:p w14:paraId="13A41302">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color w:val="auto"/>
                <w:spacing w:val="0"/>
                <w:kern w:val="2"/>
                <w:sz w:val="21"/>
                <w:szCs w:val="21"/>
              </w:rPr>
            </w:pPr>
          </w:p>
        </w:tc>
        <w:tc>
          <w:tcPr>
            <w:tcW w:w="562" w:type="pct"/>
            <w:noWrap/>
            <w:tcMar>
              <w:top w:w="10" w:type="dxa"/>
              <w:left w:w="108" w:type="dxa"/>
              <w:right w:w="108" w:type="dxa"/>
            </w:tcMar>
            <w:vAlign w:val="center"/>
          </w:tcPr>
          <w:p w14:paraId="026A14D9">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霞客湾科学城中枢岛</w:t>
            </w:r>
          </w:p>
        </w:tc>
        <w:tc>
          <w:tcPr>
            <w:tcW w:w="825" w:type="pct"/>
            <w:noWrap/>
            <w:tcMar>
              <w:top w:w="10" w:type="dxa"/>
              <w:left w:w="108" w:type="dxa"/>
              <w:right w:w="108" w:type="dxa"/>
            </w:tcMar>
            <w:vAlign w:val="center"/>
          </w:tcPr>
          <w:p w14:paraId="2C0377B5">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完成项目规划方案及融资。</w:t>
            </w:r>
          </w:p>
        </w:tc>
        <w:tc>
          <w:tcPr>
            <w:tcW w:w="1165" w:type="pct"/>
            <w:noWrap/>
            <w:tcMar>
              <w:top w:w="10" w:type="dxa"/>
              <w:left w:w="108" w:type="dxa"/>
              <w:right w:w="108" w:type="dxa"/>
            </w:tcMar>
            <w:vAlign w:val="center"/>
          </w:tcPr>
          <w:p w14:paraId="2A57D9DD">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已完成项目规划方案及融资。</w:t>
            </w:r>
          </w:p>
        </w:tc>
        <w:tc>
          <w:tcPr>
            <w:tcW w:w="813" w:type="pct"/>
            <w:noWrap/>
            <w:tcMar>
              <w:top w:w="10" w:type="dxa"/>
              <w:left w:w="108" w:type="dxa"/>
              <w:right w:w="108" w:type="dxa"/>
            </w:tcMar>
            <w:vAlign w:val="center"/>
          </w:tcPr>
          <w:p w14:paraId="3689B6FB">
            <w:pPr>
              <w:pageBreakBefore w:val="0"/>
              <w:widowControl/>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3D39BC93">
            <w:pPr>
              <w:pageBreakBefore w:val="0"/>
              <w:widowControl/>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232D10F1">
            <w:pPr>
              <w:pageBreakBefore w:val="0"/>
              <w:kinsoku/>
              <w:wordWrap/>
              <w:overflowPunct/>
              <w:topLinePunct w:val="0"/>
              <w:autoSpaceDE/>
              <w:autoSpaceDN/>
              <w:bidi w:val="0"/>
              <w:adjustRightInd/>
              <w:snapToGrid/>
              <w:spacing w:line="290" w:lineRule="exact"/>
              <w:ind w:left="-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tc>
      </w:tr>
      <w:tr w14:paraId="6ACAB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72" w:type="pct"/>
            <w:noWrap/>
            <w:vAlign w:val="center"/>
          </w:tcPr>
          <w:p w14:paraId="47D8DCAF">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30</w:t>
            </w:r>
          </w:p>
        </w:tc>
        <w:tc>
          <w:tcPr>
            <w:tcW w:w="347" w:type="pct"/>
            <w:vMerge w:val="continue"/>
            <w:noWrap/>
            <w:tcMar>
              <w:top w:w="10" w:type="dxa"/>
              <w:left w:w="108" w:type="dxa"/>
              <w:right w:w="108" w:type="dxa"/>
            </w:tcMar>
            <w:vAlign w:val="center"/>
          </w:tcPr>
          <w:p w14:paraId="36F57D50">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7C1166D2">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锡澄路快速化改造（塘头桥至顾桐路）</w:t>
            </w:r>
          </w:p>
        </w:tc>
        <w:tc>
          <w:tcPr>
            <w:tcW w:w="825" w:type="pct"/>
            <w:noWrap/>
            <w:tcMar>
              <w:top w:w="10" w:type="dxa"/>
              <w:left w:w="108" w:type="dxa"/>
              <w:right w:w="108" w:type="dxa"/>
            </w:tcMar>
            <w:vAlign w:val="center"/>
          </w:tcPr>
          <w:p w14:paraId="131919E9">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完成交工验收，交付使用。</w:t>
            </w:r>
          </w:p>
        </w:tc>
        <w:tc>
          <w:tcPr>
            <w:tcW w:w="1165" w:type="pct"/>
            <w:noWrap/>
            <w:tcMar>
              <w:top w:w="10" w:type="dxa"/>
              <w:left w:w="108" w:type="dxa"/>
              <w:right w:w="108" w:type="dxa"/>
            </w:tcMar>
            <w:vAlign w:val="center"/>
          </w:tcPr>
          <w:p w14:paraId="53DF2198">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完成施工任务，具备通车条件。</w:t>
            </w:r>
          </w:p>
        </w:tc>
        <w:tc>
          <w:tcPr>
            <w:tcW w:w="813" w:type="pct"/>
            <w:noWrap/>
            <w:tcMar>
              <w:top w:w="10" w:type="dxa"/>
              <w:left w:w="108" w:type="dxa"/>
              <w:right w:w="108" w:type="dxa"/>
            </w:tcMar>
            <w:vAlign w:val="center"/>
          </w:tcPr>
          <w:p w14:paraId="3F31C6F3">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2465FFDC">
            <w:pPr>
              <w:pageBreakBefore w:val="0"/>
              <w:kinsoku/>
              <w:wordWrap/>
              <w:overflowPunct/>
              <w:topLinePunct w:val="0"/>
              <w:autoSpaceDE/>
              <w:autoSpaceDN/>
              <w:bidi w:val="0"/>
              <w:adjustRightInd/>
              <w:snapToGrid/>
              <w:spacing w:line="290" w:lineRule="exact"/>
              <w:ind w:left="-80" w:leftChars="-25" w:right="-80" w:rightChars="-2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市交通运输局</w:t>
            </w:r>
          </w:p>
        </w:tc>
        <w:tc>
          <w:tcPr>
            <w:tcW w:w="511" w:type="pct"/>
            <w:noWrap/>
            <w:tcMar>
              <w:top w:w="10" w:type="dxa"/>
              <w:left w:w="108" w:type="dxa"/>
              <w:right w:w="108" w:type="dxa"/>
            </w:tcMar>
            <w:vAlign w:val="center"/>
          </w:tcPr>
          <w:p w14:paraId="6BECD7D3">
            <w:pPr>
              <w:pageBreakBefore w:val="0"/>
              <w:kinsoku/>
              <w:wordWrap/>
              <w:overflowPunct/>
              <w:topLinePunct w:val="0"/>
              <w:autoSpaceDE/>
              <w:autoSpaceDN/>
              <w:bidi w:val="0"/>
              <w:adjustRightInd/>
              <w:snapToGrid/>
              <w:spacing w:line="290" w:lineRule="exact"/>
              <w:ind w:left="-80" w:leftChars="-25" w:right="-80" w:rightChars="-2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p w14:paraId="63A9DBD4">
            <w:pPr>
              <w:pageBreakBefore w:val="0"/>
              <w:kinsoku/>
              <w:wordWrap/>
              <w:overflowPunct/>
              <w:topLinePunct w:val="0"/>
              <w:autoSpaceDE/>
              <w:autoSpaceDN/>
              <w:bidi w:val="0"/>
              <w:adjustRightInd/>
              <w:snapToGrid/>
              <w:spacing w:line="290" w:lineRule="exact"/>
              <w:ind w:left="-80" w:leftChars="-25" w:right="-80" w:rightChars="-2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江阴生态环境局</w:t>
            </w:r>
          </w:p>
        </w:tc>
      </w:tr>
      <w:tr w14:paraId="3E7B6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72" w:type="pct"/>
            <w:noWrap/>
            <w:vAlign w:val="center"/>
          </w:tcPr>
          <w:p w14:paraId="796A0010">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31</w:t>
            </w:r>
          </w:p>
        </w:tc>
        <w:tc>
          <w:tcPr>
            <w:tcW w:w="347" w:type="pct"/>
            <w:vMerge w:val="continue"/>
            <w:noWrap/>
            <w:tcMar>
              <w:top w:w="10" w:type="dxa"/>
              <w:left w:w="108" w:type="dxa"/>
              <w:right w:w="108" w:type="dxa"/>
            </w:tcMar>
            <w:vAlign w:val="center"/>
          </w:tcPr>
          <w:p w14:paraId="28DC0821">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581C1AE3">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暨南大道优化提升工程</w:t>
            </w:r>
          </w:p>
        </w:tc>
        <w:tc>
          <w:tcPr>
            <w:tcW w:w="825" w:type="pct"/>
            <w:noWrap/>
            <w:tcMar>
              <w:top w:w="10" w:type="dxa"/>
              <w:left w:w="108" w:type="dxa"/>
              <w:right w:w="108" w:type="dxa"/>
            </w:tcMar>
            <w:vAlign w:val="center"/>
          </w:tcPr>
          <w:p w14:paraId="21E68AB5">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加快推进暨南大道优化提升工程建设。</w:t>
            </w:r>
          </w:p>
        </w:tc>
        <w:tc>
          <w:tcPr>
            <w:tcW w:w="1165" w:type="pct"/>
            <w:noWrap/>
            <w:tcMar>
              <w:top w:w="10" w:type="dxa"/>
              <w:left w:w="108" w:type="dxa"/>
              <w:right w:w="108" w:type="dxa"/>
            </w:tcMar>
            <w:vAlign w:val="center"/>
          </w:tcPr>
          <w:p w14:paraId="0F975444">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项目驻地建设完成。</w:t>
            </w:r>
          </w:p>
        </w:tc>
        <w:tc>
          <w:tcPr>
            <w:tcW w:w="813" w:type="pct"/>
            <w:noWrap/>
            <w:tcMar>
              <w:top w:w="10" w:type="dxa"/>
              <w:left w:w="108" w:type="dxa"/>
              <w:right w:w="108" w:type="dxa"/>
            </w:tcMar>
            <w:vAlign w:val="center"/>
          </w:tcPr>
          <w:p w14:paraId="165CA791">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4AC3B6F5">
            <w:pPr>
              <w:pageBreakBefore w:val="0"/>
              <w:kinsoku/>
              <w:wordWrap/>
              <w:overflowPunct/>
              <w:topLinePunct w:val="0"/>
              <w:autoSpaceDE/>
              <w:autoSpaceDN/>
              <w:bidi w:val="0"/>
              <w:adjustRightInd/>
              <w:snapToGrid/>
              <w:spacing w:line="290" w:lineRule="exact"/>
              <w:ind w:left="-80" w:leftChars="-25" w:right="-80" w:rightChars="-2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市交通运输局</w:t>
            </w:r>
          </w:p>
        </w:tc>
        <w:tc>
          <w:tcPr>
            <w:tcW w:w="511" w:type="pct"/>
            <w:noWrap/>
            <w:tcMar>
              <w:top w:w="10" w:type="dxa"/>
              <w:left w:w="108" w:type="dxa"/>
              <w:right w:w="108" w:type="dxa"/>
            </w:tcMar>
            <w:vAlign w:val="center"/>
          </w:tcPr>
          <w:p w14:paraId="2610FD8A">
            <w:pPr>
              <w:pageBreakBefore w:val="0"/>
              <w:kinsoku/>
              <w:wordWrap/>
              <w:overflowPunct/>
              <w:topLinePunct w:val="0"/>
              <w:autoSpaceDE/>
              <w:autoSpaceDN/>
              <w:bidi w:val="0"/>
              <w:adjustRightInd/>
              <w:snapToGrid/>
              <w:spacing w:line="290" w:lineRule="exact"/>
              <w:ind w:left="-80" w:leftChars="-25" w:right="-80" w:rightChars="-2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p w14:paraId="33AE7921">
            <w:pPr>
              <w:pageBreakBefore w:val="0"/>
              <w:kinsoku/>
              <w:wordWrap/>
              <w:overflowPunct/>
              <w:topLinePunct w:val="0"/>
              <w:autoSpaceDE/>
              <w:autoSpaceDN/>
              <w:bidi w:val="0"/>
              <w:adjustRightInd/>
              <w:snapToGrid/>
              <w:spacing w:line="290" w:lineRule="exact"/>
              <w:ind w:left="-80" w:leftChars="-25" w:right="-80" w:rightChars="-2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市水利局</w:t>
            </w:r>
          </w:p>
          <w:p w14:paraId="1FADC6E2">
            <w:pPr>
              <w:pageBreakBefore w:val="0"/>
              <w:kinsoku/>
              <w:wordWrap/>
              <w:overflowPunct/>
              <w:topLinePunct w:val="0"/>
              <w:autoSpaceDE/>
              <w:autoSpaceDN/>
              <w:bidi w:val="0"/>
              <w:adjustRightInd/>
              <w:snapToGrid/>
              <w:spacing w:line="290" w:lineRule="exact"/>
              <w:ind w:left="-80" w:leftChars="-25" w:right="-80" w:rightChars="-2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江阴生态环境局</w:t>
            </w:r>
          </w:p>
        </w:tc>
      </w:tr>
      <w:tr w14:paraId="23113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2" w:type="pct"/>
            <w:noWrap/>
            <w:vAlign w:val="center"/>
          </w:tcPr>
          <w:p w14:paraId="1BF2DB7E">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32</w:t>
            </w:r>
          </w:p>
        </w:tc>
        <w:tc>
          <w:tcPr>
            <w:tcW w:w="347" w:type="pct"/>
            <w:vMerge w:val="continue"/>
            <w:noWrap/>
            <w:tcMar>
              <w:top w:w="10" w:type="dxa"/>
              <w:left w:w="108" w:type="dxa"/>
              <w:right w:w="108" w:type="dxa"/>
            </w:tcMar>
            <w:vAlign w:val="center"/>
          </w:tcPr>
          <w:p w14:paraId="1EED3443">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0DCD43F7">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S229</w:t>
            </w:r>
            <w:r>
              <w:rPr>
                <w:rFonts w:hint="eastAsia" w:ascii="Times New Roman" w:hAnsi="Times New Roman" w:eastAsia="方正楷体_GBK" w:cs="方正楷体_GBK"/>
                <w:color w:val="auto"/>
                <w:spacing w:val="0"/>
                <w:kern w:val="2"/>
                <w:sz w:val="21"/>
                <w:szCs w:val="21"/>
              </w:rPr>
              <w:t>江阴段（暨南大道—惠山界）</w:t>
            </w:r>
          </w:p>
        </w:tc>
        <w:tc>
          <w:tcPr>
            <w:tcW w:w="825" w:type="pct"/>
            <w:noWrap/>
            <w:tcMar>
              <w:top w:w="10" w:type="dxa"/>
              <w:left w:w="108" w:type="dxa"/>
              <w:right w:w="108" w:type="dxa"/>
            </w:tcMar>
            <w:vAlign w:val="center"/>
          </w:tcPr>
          <w:p w14:paraId="558D99EC">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力争完工。</w:t>
            </w:r>
          </w:p>
        </w:tc>
        <w:tc>
          <w:tcPr>
            <w:tcW w:w="1165" w:type="pct"/>
            <w:noWrap/>
            <w:tcMar>
              <w:top w:w="10" w:type="dxa"/>
              <w:left w:w="108" w:type="dxa"/>
              <w:right w:w="108" w:type="dxa"/>
            </w:tcMar>
            <w:vAlign w:val="center"/>
          </w:tcPr>
          <w:p w14:paraId="247D5964">
            <w:pPr>
              <w:keepNext w:val="0"/>
              <w:keepLines w:val="0"/>
              <w:pageBreakBefore w:val="0"/>
              <w:kinsoku/>
              <w:wordWrap/>
              <w:overflowPunct/>
              <w:topLinePunct w:val="0"/>
              <w:autoSpaceDE/>
              <w:autoSpaceDN/>
              <w:bidi w:val="0"/>
              <w:adjustRightInd/>
              <w:snapToGrid/>
              <w:spacing w:line="290" w:lineRule="exact"/>
              <w:ind w:left="162" w:leftChars="-15" w:right="-48" w:rightChars="-15" w:hanging="210" w:hangingChars="100"/>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工程完工。</w:t>
            </w:r>
          </w:p>
        </w:tc>
        <w:tc>
          <w:tcPr>
            <w:tcW w:w="813" w:type="pct"/>
            <w:noWrap/>
            <w:tcMar>
              <w:top w:w="10" w:type="dxa"/>
              <w:left w:w="108" w:type="dxa"/>
              <w:right w:w="108" w:type="dxa"/>
            </w:tcMar>
            <w:vAlign w:val="center"/>
          </w:tcPr>
          <w:p w14:paraId="48E3C7FC">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09323F37">
            <w:pPr>
              <w:pageBreakBefore w:val="0"/>
              <w:kinsoku/>
              <w:wordWrap/>
              <w:overflowPunct/>
              <w:topLinePunct w:val="0"/>
              <w:autoSpaceDE/>
              <w:autoSpaceDN/>
              <w:bidi w:val="0"/>
              <w:adjustRightInd/>
              <w:snapToGrid/>
              <w:spacing w:line="290" w:lineRule="exact"/>
              <w:ind w:left="-80" w:leftChars="-25" w:right="-80" w:rightChars="-2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市交通运输局</w:t>
            </w:r>
          </w:p>
        </w:tc>
        <w:tc>
          <w:tcPr>
            <w:tcW w:w="511" w:type="pct"/>
            <w:noWrap/>
            <w:tcMar>
              <w:top w:w="10" w:type="dxa"/>
              <w:left w:w="108" w:type="dxa"/>
              <w:right w:w="108" w:type="dxa"/>
            </w:tcMar>
            <w:vAlign w:val="center"/>
          </w:tcPr>
          <w:p w14:paraId="7D3EEDFB">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r>
      <w:tr w14:paraId="515A4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72" w:type="pct"/>
            <w:noWrap/>
            <w:vAlign w:val="center"/>
          </w:tcPr>
          <w:p w14:paraId="1FC8A335">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33</w:t>
            </w:r>
          </w:p>
        </w:tc>
        <w:tc>
          <w:tcPr>
            <w:tcW w:w="347" w:type="pct"/>
            <w:vMerge w:val="continue"/>
            <w:noWrap/>
            <w:tcMar>
              <w:top w:w="10" w:type="dxa"/>
              <w:left w:w="108" w:type="dxa"/>
              <w:right w:w="108" w:type="dxa"/>
            </w:tcMar>
            <w:vAlign w:val="center"/>
          </w:tcPr>
          <w:p w14:paraId="08E051B4">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35CBDF63">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长山大道南延</w:t>
            </w:r>
          </w:p>
        </w:tc>
        <w:tc>
          <w:tcPr>
            <w:tcW w:w="825" w:type="pct"/>
            <w:noWrap/>
            <w:tcMar>
              <w:top w:w="10" w:type="dxa"/>
              <w:left w:w="108" w:type="dxa"/>
              <w:right w:w="108" w:type="dxa"/>
            </w:tcMar>
            <w:vAlign w:val="center"/>
          </w:tcPr>
          <w:p w14:paraId="4CE9CB8C">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加快推进长山大道南延工程建设。</w:t>
            </w:r>
          </w:p>
        </w:tc>
        <w:tc>
          <w:tcPr>
            <w:tcW w:w="1165" w:type="pct"/>
            <w:noWrap/>
            <w:tcMar>
              <w:top w:w="10" w:type="dxa"/>
              <w:left w:w="108" w:type="dxa"/>
              <w:right w:w="108" w:type="dxa"/>
            </w:tcMar>
            <w:vAlign w:val="center"/>
          </w:tcPr>
          <w:p w14:paraId="5CB2737A">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试桩准备工作已完成；红线围挡施工准备完成，二期考古清表范围已确认，累计完成考古范围内清理1.35万平，旧路面破除0.12万平。</w:t>
            </w:r>
          </w:p>
        </w:tc>
        <w:tc>
          <w:tcPr>
            <w:tcW w:w="813" w:type="pct"/>
            <w:noWrap/>
            <w:tcMar>
              <w:top w:w="10" w:type="dxa"/>
              <w:left w:w="108" w:type="dxa"/>
              <w:right w:w="108" w:type="dxa"/>
            </w:tcMar>
            <w:vAlign w:val="center"/>
          </w:tcPr>
          <w:p w14:paraId="28A0880C">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1F277506">
            <w:pPr>
              <w:pageBreakBefore w:val="0"/>
              <w:kinsoku/>
              <w:wordWrap/>
              <w:overflowPunct/>
              <w:topLinePunct w:val="0"/>
              <w:autoSpaceDE/>
              <w:autoSpaceDN/>
              <w:bidi w:val="0"/>
              <w:adjustRightInd/>
              <w:snapToGrid/>
              <w:spacing w:line="290" w:lineRule="exact"/>
              <w:ind w:left="-80" w:leftChars="-25" w:right="-80" w:rightChars="-2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市交通运输局</w:t>
            </w:r>
          </w:p>
        </w:tc>
        <w:tc>
          <w:tcPr>
            <w:tcW w:w="511" w:type="pct"/>
            <w:noWrap/>
            <w:tcMar>
              <w:top w:w="10" w:type="dxa"/>
              <w:left w:w="108" w:type="dxa"/>
              <w:right w:w="108" w:type="dxa"/>
            </w:tcMar>
            <w:vAlign w:val="center"/>
          </w:tcPr>
          <w:p w14:paraId="54098DCF">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祝塘镇</w:t>
            </w:r>
          </w:p>
          <w:p w14:paraId="5925B749">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tc>
      </w:tr>
      <w:tr w14:paraId="6B6E4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72" w:type="pct"/>
            <w:noWrap/>
            <w:vAlign w:val="center"/>
          </w:tcPr>
          <w:p w14:paraId="40220C90">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34</w:t>
            </w:r>
          </w:p>
        </w:tc>
        <w:tc>
          <w:tcPr>
            <w:tcW w:w="347" w:type="pct"/>
            <w:vMerge w:val="restart"/>
            <w:noWrap/>
            <w:tcMar>
              <w:top w:w="10" w:type="dxa"/>
              <w:left w:w="108" w:type="dxa"/>
              <w:right w:w="108" w:type="dxa"/>
            </w:tcMar>
            <w:vAlign w:val="center"/>
          </w:tcPr>
          <w:p w14:paraId="13CEFBFE">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基础设施</w:t>
            </w:r>
          </w:p>
          <w:p w14:paraId="715BC71A">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r>
              <w:rPr>
                <w:rFonts w:hint="eastAsia" w:ascii="Times New Roman" w:hAnsi="Times New Roman" w:eastAsia="方正楷体_GBK" w:cs="方正楷体_GBK"/>
                <w:color w:val="auto"/>
                <w:spacing w:val="0"/>
                <w:kern w:val="2"/>
                <w:sz w:val="21"/>
                <w:szCs w:val="21"/>
              </w:rPr>
              <w:t>提升</w:t>
            </w:r>
          </w:p>
        </w:tc>
        <w:tc>
          <w:tcPr>
            <w:tcW w:w="562" w:type="pct"/>
            <w:noWrap/>
            <w:tcMar>
              <w:top w:w="10" w:type="dxa"/>
              <w:left w:w="108" w:type="dxa"/>
              <w:right w:w="108" w:type="dxa"/>
            </w:tcMar>
            <w:vAlign w:val="center"/>
          </w:tcPr>
          <w:p w14:paraId="7BF747A4">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青阳镇乡村振兴项目一期</w:t>
            </w:r>
          </w:p>
        </w:tc>
        <w:tc>
          <w:tcPr>
            <w:tcW w:w="825" w:type="pct"/>
            <w:noWrap/>
            <w:tcMar>
              <w:top w:w="10" w:type="dxa"/>
              <w:left w:w="108" w:type="dxa"/>
              <w:right w:w="108" w:type="dxa"/>
            </w:tcMar>
            <w:vAlign w:val="center"/>
          </w:tcPr>
          <w:p w14:paraId="1CF0AD42">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完成小桥村</w:t>
            </w:r>
            <w:r>
              <w:rPr>
                <w:rFonts w:ascii="Times New Roman" w:hAnsi="Times New Roman" w:eastAsia="方正楷体_GBK" w:cs="方正楷体_GBK"/>
                <w:color w:val="auto"/>
                <w:spacing w:val="0"/>
                <w:kern w:val="2"/>
                <w:sz w:val="21"/>
                <w:szCs w:val="21"/>
              </w:rPr>
              <w:t>775</w:t>
            </w:r>
            <w:r>
              <w:rPr>
                <w:rFonts w:hint="eastAsia" w:ascii="Times New Roman" w:hAnsi="Times New Roman" w:eastAsia="方正楷体_GBK" w:cs="方正楷体_GBK"/>
                <w:color w:val="auto"/>
                <w:spacing w:val="0"/>
                <w:kern w:val="2"/>
                <w:sz w:val="21"/>
                <w:szCs w:val="21"/>
              </w:rPr>
              <w:t>亩，里旺里村</w:t>
            </w:r>
            <w:r>
              <w:rPr>
                <w:rFonts w:ascii="Times New Roman" w:hAnsi="Times New Roman" w:eastAsia="方正楷体_GBK" w:cs="方正楷体_GBK"/>
                <w:color w:val="auto"/>
                <w:spacing w:val="0"/>
                <w:kern w:val="2"/>
                <w:sz w:val="21"/>
                <w:szCs w:val="21"/>
              </w:rPr>
              <w:t>1708</w:t>
            </w:r>
            <w:r>
              <w:rPr>
                <w:rFonts w:hint="eastAsia" w:ascii="Times New Roman" w:hAnsi="Times New Roman" w:eastAsia="方正楷体_GBK" w:cs="方正楷体_GBK"/>
                <w:color w:val="auto"/>
                <w:spacing w:val="0"/>
                <w:kern w:val="2"/>
                <w:sz w:val="21"/>
                <w:szCs w:val="21"/>
              </w:rPr>
              <w:t>亩，塘头桥村</w:t>
            </w:r>
            <w:r>
              <w:rPr>
                <w:rFonts w:ascii="Times New Roman" w:hAnsi="Times New Roman" w:eastAsia="方正楷体_GBK" w:cs="方正楷体_GBK"/>
                <w:color w:val="auto"/>
                <w:spacing w:val="0"/>
                <w:kern w:val="2"/>
                <w:sz w:val="21"/>
                <w:szCs w:val="21"/>
              </w:rPr>
              <w:t>1162</w:t>
            </w:r>
            <w:r>
              <w:rPr>
                <w:rFonts w:hint="eastAsia" w:ascii="Times New Roman" w:hAnsi="Times New Roman" w:eastAsia="方正楷体_GBK" w:cs="方正楷体_GBK"/>
                <w:color w:val="auto"/>
                <w:spacing w:val="0"/>
                <w:kern w:val="2"/>
                <w:sz w:val="21"/>
                <w:szCs w:val="21"/>
              </w:rPr>
              <w:t>亩，悟空村</w:t>
            </w:r>
            <w:r>
              <w:rPr>
                <w:rFonts w:ascii="Times New Roman" w:hAnsi="Times New Roman" w:eastAsia="方正楷体_GBK" w:cs="方正楷体_GBK"/>
                <w:color w:val="auto"/>
                <w:spacing w:val="0"/>
                <w:kern w:val="2"/>
                <w:sz w:val="21"/>
                <w:szCs w:val="21"/>
              </w:rPr>
              <w:t>770</w:t>
            </w:r>
            <w:r>
              <w:rPr>
                <w:rFonts w:hint="eastAsia" w:ascii="Times New Roman" w:hAnsi="Times New Roman" w:eastAsia="方正楷体_GBK" w:cs="方正楷体_GBK"/>
                <w:color w:val="auto"/>
                <w:spacing w:val="0"/>
                <w:kern w:val="2"/>
                <w:sz w:val="21"/>
                <w:szCs w:val="21"/>
              </w:rPr>
              <w:t>亩高标准农田建设。完成连墩桥排涝站建设。启动宁仪路北延线建设。</w:t>
            </w:r>
          </w:p>
        </w:tc>
        <w:tc>
          <w:tcPr>
            <w:tcW w:w="1165" w:type="pct"/>
            <w:noWrap/>
            <w:tcMar>
              <w:top w:w="10" w:type="dxa"/>
              <w:left w:w="108" w:type="dxa"/>
              <w:right w:w="108" w:type="dxa"/>
            </w:tcMar>
            <w:vAlign w:val="center"/>
          </w:tcPr>
          <w:p w14:paraId="35440FFA">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小桥村</w:t>
            </w:r>
            <w:r>
              <w:rPr>
                <w:rFonts w:ascii="Times New Roman" w:hAnsi="Times New Roman" w:eastAsia="方正楷体_GBK" w:cs="方正楷体_GBK"/>
                <w:color w:val="auto"/>
                <w:spacing w:val="0"/>
                <w:kern w:val="2"/>
                <w:sz w:val="21"/>
                <w:szCs w:val="21"/>
              </w:rPr>
              <w:t>775</w:t>
            </w:r>
            <w:r>
              <w:rPr>
                <w:rFonts w:hint="eastAsia" w:ascii="Times New Roman" w:hAnsi="Times New Roman" w:eastAsia="方正楷体_GBK" w:cs="方正楷体_GBK"/>
                <w:color w:val="auto"/>
                <w:spacing w:val="0"/>
                <w:kern w:val="2"/>
                <w:sz w:val="21"/>
                <w:szCs w:val="21"/>
              </w:rPr>
              <w:t>亩，里旺里村</w:t>
            </w:r>
            <w:r>
              <w:rPr>
                <w:rFonts w:ascii="Times New Roman" w:hAnsi="Times New Roman" w:eastAsia="方正楷体_GBK" w:cs="方正楷体_GBK"/>
                <w:color w:val="auto"/>
                <w:spacing w:val="0"/>
                <w:kern w:val="2"/>
                <w:sz w:val="21"/>
                <w:szCs w:val="21"/>
              </w:rPr>
              <w:t>1708</w:t>
            </w:r>
            <w:r>
              <w:rPr>
                <w:rFonts w:hint="eastAsia" w:ascii="Times New Roman" w:hAnsi="Times New Roman" w:eastAsia="方正楷体_GBK" w:cs="方正楷体_GBK"/>
                <w:color w:val="auto"/>
                <w:spacing w:val="0"/>
                <w:kern w:val="2"/>
                <w:sz w:val="21"/>
                <w:szCs w:val="21"/>
              </w:rPr>
              <w:t>亩，塘头桥村</w:t>
            </w:r>
            <w:r>
              <w:rPr>
                <w:rFonts w:ascii="Times New Roman" w:hAnsi="Times New Roman" w:eastAsia="方正楷体_GBK" w:cs="方正楷体_GBK"/>
                <w:color w:val="auto"/>
                <w:spacing w:val="0"/>
                <w:kern w:val="2"/>
                <w:sz w:val="21"/>
                <w:szCs w:val="21"/>
              </w:rPr>
              <w:t>1162</w:t>
            </w:r>
            <w:r>
              <w:rPr>
                <w:rFonts w:hint="eastAsia" w:ascii="Times New Roman" w:hAnsi="Times New Roman" w:eastAsia="方正楷体_GBK" w:cs="方正楷体_GBK"/>
                <w:color w:val="auto"/>
                <w:spacing w:val="0"/>
                <w:kern w:val="2"/>
                <w:sz w:val="21"/>
                <w:szCs w:val="21"/>
              </w:rPr>
              <w:t>亩，悟空村</w:t>
            </w:r>
            <w:r>
              <w:rPr>
                <w:rFonts w:ascii="Times New Roman" w:hAnsi="Times New Roman" w:eastAsia="方正楷体_GBK" w:cs="方正楷体_GBK"/>
                <w:color w:val="auto"/>
                <w:spacing w:val="0"/>
                <w:kern w:val="2"/>
                <w:sz w:val="21"/>
                <w:szCs w:val="21"/>
              </w:rPr>
              <w:t>770</w:t>
            </w:r>
            <w:r>
              <w:rPr>
                <w:rFonts w:hint="eastAsia" w:ascii="Times New Roman" w:hAnsi="Times New Roman" w:eastAsia="方正楷体_GBK" w:cs="方正楷体_GBK"/>
                <w:color w:val="auto"/>
                <w:spacing w:val="0"/>
                <w:kern w:val="2"/>
                <w:sz w:val="21"/>
                <w:szCs w:val="21"/>
              </w:rPr>
              <w:t>亩高标准农田建设已完成。连墩桥排涝站建设已完成。推进办理宁仪路北延线征地手续。</w:t>
            </w:r>
          </w:p>
        </w:tc>
        <w:tc>
          <w:tcPr>
            <w:tcW w:w="813" w:type="pct"/>
            <w:noWrap/>
            <w:tcMar>
              <w:top w:w="10" w:type="dxa"/>
              <w:left w:w="108" w:type="dxa"/>
              <w:right w:w="108" w:type="dxa"/>
            </w:tcMar>
            <w:vAlign w:val="center"/>
          </w:tcPr>
          <w:p w14:paraId="0E07F83B">
            <w:pPr>
              <w:pageBreakBefore w:val="0"/>
              <w:widowControl/>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44E8D55C">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c>
          <w:tcPr>
            <w:tcW w:w="511" w:type="pct"/>
            <w:noWrap/>
            <w:tcMar>
              <w:top w:w="10" w:type="dxa"/>
              <w:left w:w="108" w:type="dxa"/>
              <w:right w:w="108" w:type="dxa"/>
            </w:tcMar>
            <w:vAlign w:val="center"/>
          </w:tcPr>
          <w:p w14:paraId="5357AC8F">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p>
          <w:p w14:paraId="20A0EC2A">
            <w:pPr>
              <w:pStyle w:val="2"/>
              <w:pageBreakBefore w:val="0"/>
              <w:kinsoku/>
              <w:wordWrap/>
              <w:overflowPunct/>
              <w:topLinePunct w:val="0"/>
              <w:autoSpaceDE/>
              <w:autoSpaceDN/>
              <w:bidi w:val="0"/>
              <w:adjustRightInd/>
              <w:snapToGrid/>
              <w:spacing w:line="290" w:lineRule="exact"/>
              <w:rPr>
                <w:rFonts w:ascii="Times New Roman" w:hAnsi="Times New Roman"/>
                <w:color w:val="auto"/>
                <w:spacing w:val="0"/>
                <w:kern w:val="2"/>
              </w:rPr>
            </w:pPr>
          </w:p>
        </w:tc>
      </w:tr>
      <w:tr w14:paraId="5FAD7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72" w:type="pct"/>
            <w:noWrap/>
            <w:vAlign w:val="center"/>
          </w:tcPr>
          <w:p w14:paraId="1E9B38FC">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35</w:t>
            </w:r>
          </w:p>
        </w:tc>
        <w:tc>
          <w:tcPr>
            <w:tcW w:w="347" w:type="pct"/>
            <w:vMerge w:val="continue"/>
            <w:noWrap/>
            <w:tcMar>
              <w:top w:w="10" w:type="dxa"/>
              <w:left w:w="108" w:type="dxa"/>
              <w:right w:w="108" w:type="dxa"/>
            </w:tcMar>
            <w:vAlign w:val="center"/>
          </w:tcPr>
          <w:p w14:paraId="189F12FE">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color w:val="auto"/>
                <w:spacing w:val="0"/>
                <w:kern w:val="2"/>
                <w:sz w:val="21"/>
                <w:szCs w:val="21"/>
              </w:rPr>
            </w:pPr>
          </w:p>
        </w:tc>
        <w:tc>
          <w:tcPr>
            <w:tcW w:w="562" w:type="pct"/>
            <w:noWrap/>
            <w:tcMar>
              <w:top w:w="10" w:type="dxa"/>
              <w:left w:w="108" w:type="dxa"/>
              <w:right w:w="108" w:type="dxa"/>
            </w:tcMar>
            <w:vAlign w:val="center"/>
          </w:tcPr>
          <w:p w14:paraId="0514771E">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徐霞客镇道路改造提升工程</w:t>
            </w:r>
          </w:p>
        </w:tc>
        <w:tc>
          <w:tcPr>
            <w:tcW w:w="825" w:type="pct"/>
            <w:noWrap/>
            <w:tcMar>
              <w:top w:w="10" w:type="dxa"/>
              <w:left w:w="108" w:type="dxa"/>
              <w:right w:w="108" w:type="dxa"/>
            </w:tcMar>
            <w:vAlign w:val="center"/>
          </w:tcPr>
          <w:p w14:paraId="40727622">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完成璜塘环北路道路提升、立面改造及镇市民文化中心室内外改造。峭岐创业路道路改造工程竣工通车。</w:t>
            </w:r>
          </w:p>
        </w:tc>
        <w:tc>
          <w:tcPr>
            <w:tcW w:w="1165" w:type="pct"/>
            <w:noWrap/>
            <w:tcMar>
              <w:top w:w="10" w:type="dxa"/>
              <w:left w:w="108" w:type="dxa"/>
              <w:right w:w="108" w:type="dxa"/>
            </w:tcMar>
            <w:vAlign w:val="center"/>
          </w:tcPr>
          <w:p w14:paraId="5DC88FF8">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璜塘环北路进行沿街立面装饰，正在实施弱电、自来水、供电管线入地工程。镇市民中心完成消防工程，正在进行室内装饰工程。创业路完成新建道路路基雨水管网工程，正在进行供电管网改造工程。</w:t>
            </w:r>
          </w:p>
        </w:tc>
        <w:tc>
          <w:tcPr>
            <w:tcW w:w="813" w:type="pct"/>
            <w:noWrap/>
            <w:tcMar>
              <w:top w:w="10" w:type="dxa"/>
              <w:left w:w="108" w:type="dxa"/>
              <w:right w:w="108" w:type="dxa"/>
            </w:tcMar>
            <w:vAlign w:val="center"/>
          </w:tcPr>
          <w:p w14:paraId="731340A8">
            <w:pPr>
              <w:pageBreakBefore w:val="0"/>
              <w:widowControl/>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5F60FBB4">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tc>
        <w:tc>
          <w:tcPr>
            <w:tcW w:w="511" w:type="pct"/>
            <w:noWrap/>
            <w:tcMar>
              <w:top w:w="10" w:type="dxa"/>
              <w:left w:w="108" w:type="dxa"/>
              <w:right w:w="108" w:type="dxa"/>
            </w:tcMar>
            <w:vAlign w:val="center"/>
          </w:tcPr>
          <w:p w14:paraId="6E48966C">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市供电公司</w:t>
            </w:r>
          </w:p>
          <w:p w14:paraId="2DADA2D3">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江南水务</w:t>
            </w:r>
          </w:p>
        </w:tc>
      </w:tr>
      <w:tr w14:paraId="234EF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2" w:type="pct"/>
            <w:noWrap/>
            <w:vAlign w:val="center"/>
          </w:tcPr>
          <w:p w14:paraId="676FA4C5">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36</w:t>
            </w:r>
          </w:p>
        </w:tc>
        <w:tc>
          <w:tcPr>
            <w:tcW w:w="347" w:type="pct"/>
            <w:vMerge w:val="restart"/>
            <w:noWrap/>
            <w:tcMar>
              <w:top w:w="10" w:type="dxa"/>
              <w:left w:w="108" w:type="dxa"/>
              <w:right w:w="108" w:type="dxa"/>
            </w:tcMar>
            <w:vAlign w:val="center"/>
          </w:tcPr>
          <w:p w14:paraId="0B808D31">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特色园区</w:t>
            </w:r>
          </w:p>
          <w:p w14:paraId="713DDAC7">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建设</w:t>
            </w:r>
          </w:p>
        </w:tc>
        <w:tc>
          <w:tcPr>
            <w:tcW w:w="562" w:type="pct"/>
            <w:noWrap/>
            <w:tcMar>
              <w:top w:w="10" w:type="dxa"/>
              <w:left w:w="108" w:type="dxa"/>
              <w:right w:w="108" w:type="dxa"/>
            </w:tcMar>
            <w:vAlign w:val="center"/>
          </w:tcPr>
          <w:p w14:paraId="3D6D6F80">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旌阳湖科创园一期项目</w:t>
            </w:r>
          </w:p>
        </w:tc>
        <w:tc>
          <w:tcPr>
            <w:tcW w:w="825" w:type="pct"/>
            <w:noWrap/>
            <w:tcMar>
              <w:top w:w="10" w:type="dxa"/>
              <w:left w:w="108" w:type="dxa"/>
              <w:right w:w="108" w:type="dxa"/>
            </w:tcMar>
            <w:vAlign w:val="center"/>
          </w:tcPr>
          <w:p w14:paraId="71A15F20">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年底完成竣工验收。</w:t>
            </w:r>
          </w:p>
        </w:tc>
        <w:tc>
          <w:tcPr>
            <w:tcW w:w="1165" w:type="pct"/>
            <w:noWrap/>
            <w:tcMar>
              <w:top w:w="10" w:type="dxa"/>
              <w:left w:w="108" w:type="dxa"/>
              <w:right w:w="108" w:type="dxa"/>
            </w:tcMar>
            <w:vAlign w:val="center"/>
          </w:tcPr>
          <w:p w14:paraId="1FFB4EAF">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年底完成竣工验收。</w:t>
            </w:r>
          </w:p>
        </w:tc>
        <w:tc>
          <w:tcPr>
            <w:tcW w:w="813" w:type="pct"/>
            <w:noWrap/>
            <w:tcMar>
              <w:top w:w="10" w:type="dxa"/>
              <w:left w:w="108" w:type="dxa"/>
              <w:right w:w="108" w:type="dxa"/>
            </w:tcMar>
            <w:vAlign w:val="center"/>
          </w:tcPr>
          <w:p w14:paraId="37173F7F">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restart"/>
            <w:noWrap/>
            <w:tcMar>
              <w:top w:w="10" w:type="dxa"/>
              <w:left w:w="108" w:type="dxa"/>
              <w:right w:w="108" w:type="dxa"/>
            </w:tcMar>
            <w:vAlign w:val="center"/>
          </w:tcPr>
          <w:p w14:paraId="5D18592C">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vMerge w:val="restart"/>
            <w:noWrap/>
            <w:tcMar>
              <w:top w:w="10" w:type="dxa"/>
              <w:left w:w="108" w:type="dxa"/>
              <w:right w:w="108" w:type="dxa"/>
            </w:tcMar>
            <w:vAlign w:val="center"/>
          </w:tcPr>
          <w:p w14:paraId="0710C19B">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市科技局</w:t>
            </w:r>
          </w:p>
          <w:p w14:paraId="760F8554">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30673C5A">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p w14:paraId="5079D6C9">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市审计局</w:t>
            </w:r>
          </w:p>
          <w:p w14:paraId="3C8DE7C4">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r>
      <w:tr w14:paraId="03CBD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2" w:type="pct"/>
            <w:noWrap/>
            <w:vAlign w:val="center"/>
          </w:tcPr>
          <w:p w14:paraId="27926C4E">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37</w:t>
            </w:r>
          </w:p>
        </w:tc>
        <w:tc>
          <w:tcPr>
            <w:tcW w:w="347" w:type="pct"/>
            <w:vMerge w:val="continue"/>
            <w:noWrap/>
            <w:tcMar>
              <w:top w:w="10" w:type="dxa"/>
              <w:left w:w="108" w:type="dxa"/>
              <w:right w:w="108" w:type="dxa"/>
            </w:tcMar>
            <w:vAlign w:val="center"/>
          </w:tcPr>
          <w:p w14:paraId="15877EC4">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23D6B4B1">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旌阳湖科创园二期项目</w:t>
            </w:r>
          </w:p>
        </w:tc>
        <w:tc>
          <w:tcPr>
            <w:tcW w:w="825" w:type="pct"/>
            <w:noWrap/>
            <w:tcMar>
              <w:top w:w="10" w:type="dxa"/>
              <w:left w:w="108" w:type="dxa"/>
              <w:right w:w="108" w:type="dxa"/>
            </w:tcMar>
            <w:vAlign w:val="center"/>
          </w:tcPr>
          <w:p w14:paraId="4C314817">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年底项目完工。</w:t>
            </w:r>
          </w:p>
        </w:tc>
        <w:tc>
          <w:tcPr>
            <w:tcW w:w="1165" w:type="pct"/>
            <w:noWrap/>
            <w:tcMar>
              <w:top w:w="10" w:type="dxa"/>
              <w:left w:w="108" w:type="dxa"/>
              <w:right w:w="108" w:type="dxa"/>
            </w:tcMar>
            <w:vAlign w:val="center"/>
          </w:tcPr>
          <w:p w14:paraId="5E46FB7E">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年底项目完工。</w:t>
            </w:r>
          </w:p>
        </w:tc>
        <w:tc>
          <w:tcPr>
            <w:tcW w:w="813" w:type="pct"/>
            <w:noWrap/>
            <w:tcMar>
              <w:top w:w="10" w:type="dxa"/>
              <w:left w:w="108" w:type="dxa"/>
              <w:right w:w="108" w:type="dxa"/>
            </w:tcMar>
            <w:vAlign w:val="center"/>
          </w:tcPr>
          <w:p w14:paraId="1BFEA02A">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tcMar>
              <w:top w:w="10" w:type="dxa"/>
              <w:left w:w="108" w:type="dxa"/>
              <w:right w:w="108" w:type="dxa"/>
            </w:tcMar>
            <w:vAlign w:val="center"/>
          </w:tcPr>
          <w:p w14:paraId="2B84FF41">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11" w:type="pct"/>
            <w:vMerge w:val="continue"/>
            <w:noWrap/>
            <w:tcMar>
              <w:top w:w="10" w:type="dxa"/>
              <w:left w:w="108" w:type="dxa"/>
              <w:right w:w="108" w:type="dxa"/>
            </w:tcMar>
            <w:vAlign w:val="center"/>
          </w:tcPr>
          <w:p w14:paraId="6D1AF315">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r>
      <w:tr w14:paraId="62D93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72" w:type="pct"/>
            <w:noWrap/>
            <w:vAlign w:val="center"/>
          </w:tcPr>
          <w:p w14:paraId="22B53E9D">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38</w:t>
            </w:r>
          </w:p>
        </w:tc>
        <w:tc>
          <w:tcPr>
            <w:tcW w:w="347" w:type="pct"/>
            <w:vMerge w:val="continue"/>
            <w:noWrap/>
            <w:tcMar>
              <w:top w:w="10" w:type="dxa"/>
              <w:left w:w="108" w:type="dxa"/>
              <w:right w:w="108" w:type="dxa"/>
            </w:tcMar>
            <w:vAlign w:val="center"/>
          </w:tcPr>
          <w:p w14:paraId="25535B76">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0AC293B3">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锡澄协同发展区科创园区建设工程项目（青阳科创微城二期）</w:t>
            </w:r>
          </w:p>
        </w:tc>
        <w:tc>
          <w:tcPr>
            <w:tcW w:w="825" w:type="pct"/>
            <w:noWrap/>
            <w:tcMar>
              <w:top w:w="10" w:type="dxa"/>
              <w:left w:w="108" w:type="dxa"/>
              <w:right w:w="108" w:type="dxa"/>
            </w:tcMar>
            <w:vAlign w:val="center"/>
          </w:tcPr>
          <w:p w14:paraId="2BC073BE">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完成竣工验收，交付使用。</w:t>
            </w:r>
          </w:p>
        </w:tc>
        <w:tc>
          <w:tcPr>
            <w:tcW w:w="1165" w:type="pct"/>
            <w:noWrap/>
            <w:tcMar>
              <w:top w:w="10" w:type="dxa"/>
              <w:left w:w="108" w:type="dxa"/>
              <w:right w:w="108" w:type="dxa"/>
            </w:tcMar>
            <w:vAlign w:val="center"/>
          </w:tcPr>
          <w:p w14:paraId="21B6978B">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完成竣工验收，交付使用。</w:t>
            </w:r>
          </w:p>
        </w:tc>
        <w:tc>
          <w:tcPr>
            <w:tcW w:w="813" w:type="pct"/>
            <w:noWrap/>
            <w:tcMar>
              <w:top w:w="10" w:type="dxa"/>
              <w:left w:w="108" w:type="dxa"/>
              <w:right w:w="108" w:type="dxa"/>
            </w:tcMar>
            <w:vAlign w:val="center"/>
          </w:tcPr>
          <w:p w14:paraId="18AC59B8">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614411DC">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43CFFCBD">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p w14:paraId="29B18131">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tc>
      </w:tr>
      <w:tr w14:paraId="2A886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2" w:type="pct"/>
            <w:noWrap/>
            <w:vAlign w:val="center"/>
          </w:tcPr>
          <w:p w14:paraId="405DC06B">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39</w:t>
            </w:r>
          </w:p>
        </w:tc>
        <w:tc>
          <w:tcPr>
            <w:tcW w:w="347" w:type="pct"/>
            <w:vMerge w:val="continue"/>
            <w:noWrap/>
            <w:tcMar>
              <w:top w:w="10" w:type="dxa"/>
              <w:left w:w="108" w:type="dxa"/>
              <w:right w:w="108" w:type="dxa"/>
            </w:tcMar>
            <w:vAlign w:val="center"/>
          </w:tcPr>
          <w:p w14:paraId="593C14CC">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6C9E469A">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未来创智坊先导区（红星工业园）</w:t>
            </w:r>
          </w:p>
        </w:tc>
        <w:tc>
          <w:tcPr>
            <w:tcW w:w="825" w:type="pct"/>
            <w:noWrap/>
            <w:tcMar>
              <w:top w:w="10" w:type="dxa"/>
              <w:left w:w="108" w:type="dxa"/>
              <w:right w:w="108" w:type="dxa"/>
            </w:tcMar>
            <w:vAlign w:val="center"/>
          </w:tcPr>
          <w:p w14:paraId="1533B28E">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完成项目规划方案及融资。</w:t>
            </w:r>
          </w:p>
        </w:tc>
        <w:tc>
          <w:tcPr>
            <w:tcW w:w="1165" w:type="pct"/>
            <w:noWrap/>
            <w:tcMar>
              <w:top w:w="10" w:type="dxa"/>
              <w:left w:w="108" w:type="dxa"/>
              <w:right w:w="108" w:type="dxa"/>
            </w:tcMar>
            <w:vAlign w:val="center"/>
          </w:tcPr>
          <w:p w14:paraId="327C7843">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完成项目规划方案及融资批复。</w:t>
            </w:r>
          </w:p>
        </w:tc>
        <w:tc>
          <w:tcPr>
            <w:tcW w:w="813" w:type="pct"/>
            <w:noWrap/>
            <w:tcMar>
              <w:top w:w="10" w:type="dxa"/>
              <w:left w:w="108" w:type="dxa"/>
              <w:right w:w="108" w:type="dxa"/>
            </w:tcMar>
            <w:vAlign w:val="center"/>
          </w:tcPr>
          <w:p w14:paraId="117B6F83">
            <w:pPr>
              <w:pageBreakBefore w:val="0"/>
              <w:widowControl/>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0D5D69D3">
            <w:pPr>
              <w:pageBreakBefore w:val="0"/>
              <w:widowControl/>
              <w:kinsoku/>
              <w:wordWrap/>
              <w:overflowPunct/>
              <w:topLinePunct w:val="0"/>
              <w:autoSpaceDE/>
              <w:autoSpaceDN/>
              <w:bidi w:val="0"/>
              <w:adjustRightInd/>
              <w:snapToGrid/>
              <w:spacing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2C470169">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tc>
      </w:tr>
      <w:tr w14:paraId="6B6B6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2" w:type="pct"/>
            <w:noWrap/>
            <w:vAlign w:val="center"/>
          </w:tcPr>
          <w:p w14:paraId="54DD38AC">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40</w:t>
            </w:r>
          </w:p>
        </w:tc>
        <w:tc>
          <w:tcPr>
            <w:tcW w:w="347" w:type="pct"/>
            <w:vMerge w:val="continue"/>
            <w:noWrap/>
            <w:tcMar>
              <w:top w:w="10" w:type="dxa"/>
              <w:left w:w="108" w:type="dxa"/>
              <w:right w:w="108" w:type="dxa"/>
            </w:tcMar>
            <w:vAlign w:val="center"/>
          </w:tcPr>
          <w:p w14:paraId="2FC22B8D">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noWrap/>
            <w:tcMar>
              <w:top w:w="10" w:type="dxa"/>
              <w:left w:w="108" w:type="dxa"/>
              <w:right w:w="108" w:type="dxa"/>
            </w:tcMar>
            <w:vAlign w:val="center"/>
          </w:tcPr>
          <w:p w14:paraId="2743AE13">
            <w:pPr>
              <w:keepNext w:val="0"/>
              <w:keepLines w:val="0"/>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祝塘镇新材料智能创新港项目</w:t>
            </w:r>
          </w:p>
        </w:tc>
        <w:tc>
          <w:tcPr>
            <w:tcW w:w="825" w:type="pct"/>
            <w:noWrap/>
            <w:tcMar>
              <w:top w:w="10" w:type="dxa"/>
              <w:left w:w="108" w:type="dxa"/>
              <w:right w:w="108" w:type="dxa"/>
            </w:tcMar>
            <w:vAlign w:val="center"/>
          </w:tcPr>
          <w:p w14:paraId="0973E3AB">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开工建设。</w:t>
            </w:r>
          </w:p>
        </w:tc>
        <w:tc>
          <w:tcPr>
            <w:tcW w:w="1165" w:type="pct"/>
            <w:noWrap/>
            <w:tcMar>
              <w:top w:w="10" w:type="dxa"/>
              <w:left w:w="108" w:type="dxa"/>
              <w:right w:w="108" w:type="dxa"/>
            </w:tcMar>
            <w:vAlign w:val="center"/>
          </w:tcPr>
          <w:p w14:paraId="07578D1A">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年内开工。</w:t>
            </w:r>
          </w:p>
        </w:tc>
        <w:tc>
          <w:tcPr>
            <w:tcW w:w="813" w:type="pct"/>
            <w:noWrap/>
            <w:tcMar>
              <w:top w:w="10" w:type="dxa"/>
              <w:left w:w="108" w:type="dxa"/>
              <w:right w:w="108" w:type="dxa"/>
            </w:tcMar>
            <w:vAlign w:val="center"/>
          </w:tcPr>
          <w:p w14:paraId="06C475A0">
            <w:pPr>
              <w:pageBreakBefore w:val="0"/>
              <w:widowControl/>
              <w:kinsoku/>
              <w:wordWrap/>
              <w:overflowPunct/>
              <w:topLinePunct w:val="0"/>
              <w:autoSpaceDE/>
              <w:autoSpaceDN/>
              <w:bidi w:val="0"/>
              <w:adjustRightInd/>
              <w:snapToGrid/>
              <w:spacing w:line="290" w:lineRule="exact"/>
              <w:ind w:left="-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121EDF44">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祝塘镇</w:t>
            </w:r>
          </w:p>
        </w:tc>
        <w:tc>
          <w:tcPr>
            <w:tcW w:w="511" w:type="pct"/>
            <w:noWrap/>
            <w:tcMar>
              <w:top w:w="10" w:type="dxa"/>
              <w:left w:w="108" w:type="dxa"/>
              <w:right w:w="108" w:type="dxa"/>
            </w:tcMar>
            <w:vAlign w:val="center"/>
          </w:tcPr>
          <w:p w14:paraId="3C45AE01">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p>
        </w:tc>
      </w:tr>
      <w:tr w14:paraId="075F2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5391F088">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41</w:t>
            </w:r>
          </w:p>
        </w:tc>
        <w:tc>
          <w:tcPr>
            <w:tcW w:w="347" w:type="pct"/>
            <w:vMerge w:val="restart"/>
            <w:noWrap/>
            <w:tcMar>
              <w:top w:w="10" w:type="dxa"/>
              <w:left w:w="108" w:type="dxa"/>
              <w:right w:w="108" w:type="dxa"/>
            </w:tcMar>
            <w:vAlign w:val="center"/>
          </w:tcPr>
          <w:p w14:paraId="6853EA76">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双招双引</w:t>
            </w:r>
          </w:p>
        </w:tc>
        <w:tc>
          <w:tcPr>
            <w:tcW w:w="562" w:type="pct"/>
            <w:noWrap/>
            <w:tcMar>
              <w:top w:w="10" w:type="dxa"/>
              <w:left w:w="108" w:type="dxa"/>
              <w:right w:w="108" w:type="dxa"/>
            </w:tcMar>
            <w:vAlign w:val="center"/>
          </w:tcPr>
          <w:p w14:paraId="6B58B7CD">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重大项目招引</w:t>
            </w:r>
          </w:p>
        </w:tc>
        <w:tc>
          <w:tcPr>
            <w:tcW w:w="825" w:type="pct"/>
            <w:noWrap/>
            <w:tcMar>
              <w:top w:w="10" w:type="dxa"/>
              <w:left w:w="108" w:type="dxa"/>
              <w:right w:w="108" w:type="dxa"/>
            </w:tcMar>
            <w:vAlign w:val="center"/>
          </w:tcPr>
          <w:p w14:paraId="4F66EA2B">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围绕高端装备、新一代信息技术、空天技术等产业，招引落地</w:t>
            </w:r>
            <w:r>
              <w:rPr>
                <w:rFonts w:ascii="Times New Roman" w:hAnsi="Times New Roman" w:eastAsia="方正楷体_GBK" w:cs="方正楷体_GBK"/>
                <w:color w:val="auto"/>
                <w:spacing w:val="0"/>
                <w:kern w:val="2"/>
                <w:sz w:val="21"/>
                <w:szCs w:val="21"/>
              </w:rPr>
              <w:t>10</w:t>
            </w:r>
            <w:r>
              <w:rPr>
                <w:rFonts w:hint="eastAsia" w:ascii="Times New Roman" w:hAnsi="Times New Roman" w:eastAsia="方正楷体_GBK" w:cs="方正楷体_GBK"/>
                <w:color w:val="auto"/>
                <w:spacing w:val="0"/>
                <w:kern w:val="2"/>
                <w:sz w:val="21"/>
                <w:szCs w:val="21"/>
              </w:rPr>
              <w:t>亿元以上项目</w:t>
            </w:r>
            <w:r>
              <w:rPr>
                <w:rFonts w:ascii="Times New Roman" w:hAnsi="Times New Roman" w:eastAsia="方正楷体_GBK" w:cs="方正楷体_GBK"/>
                <w:color w:val="auto"/>
                <w:spacing w:val="0"/>
                <w:kern w:val="2"/>
                <w:sz w:val="21"/>
                <w:szCs w:val="21"/>
              </w:rPr>
              <w:t>5</w:t>
            </w:r>
            <w:r>
              <w:rPr>
                <w:rFonts w:hint="eastAsia" w:ascii="Times New Roman" w:hAnsi="Times New Roman" w:eastAsia="方正楷体_GBK" w:cs="方正楷体_GBK"/>
                <w:color w:val="auto"/>
                <w:spacing w:val="0"/>
                <w:kern w:val="2"/>
                <w:sz w:val="21"/>
                <w:szCs w:val="21"/>
              </w:rPr>
              <w:t>个，</w:t>
            </w:r>
            <w:r>
              <w:rPr>
                <w:rFonts w:ascii="Times New Roman" w:hAnsi="Times New Roman" w:eastAsia="方正楷体_GBK" w:cs="方正楷体_GBK"/>
                <w:color w:val="auto"/>
                <w:spacing w:val="0"/>
                <w:kern w:val="2"/>
                <w:sz w:val="21"/>
                <w:szCs w:val="21"/>
              </w:rPr>
              <w:t>1</w:t>
            </w:r>
            <w:r>
              <w:rPr>
                <w:rFonts w:hint="eastAsia" w:ascii="Times New Roman" w:hAnsi="Times New Roman" w:eastAsia="方正楷体_GBK" w:cs="方正楷体_GBK"/>
                <w:color w:val="auto"/>
                <w:spacing w:val="0"/>
                <w:kern w:val="2"/>
                <w:sz w:val="21"/>
                <w:szCs w:val="21"/>
              </w:rPr>
              <w:t>亿元以上项目</w:t>
            </w:r>
            <w:r>
              <w:rPr>
                <w:rFonts w:ascii="Times New Roman" w:hAnsi="Times New Roman" w:eastAsia="方正楷体_GBK" w:cs="方正楷体_GBK"/>
                <w:color w:val="auto"/>
                <w:spacing w:val="0"/>
                <w:kern w:val="2"/>
                <w:sz w:val="21"/>
                <w:szCs w:val="21"/>
              </w:rPr>
              <w:t>8</w:t>
            </w:r>
            <w:r>
              <w:rPr>
                <w:rFonts w:hint="eastAsia" w:ascii="Times New Roman" w:hAnsi="Times New Roman" w:eastAsia="方正楷体_GBK" w:cs="方正楷体_GBK"/>
                <w:color w:val="auto"/>
                <w:spacing w:val="0"/>
                <w:kern w:val="2"/>
                <w:sz w:val="21"/>
                <w:szCs w:val="21"/>
              </w:rPr>
              <w:t>个。</w:t>
            </w:r>
          </w:p>
        </w:tc>
        <w:tc>
          <w:tcPr>
            <w:tcW w:w="1165" w:type="pct"/>
            <w:noWrap/>
            <w:tcMar>
              <w:top w:w="10" w:type="dxa"/>
              <w:left w:w="108" w:type="dxa"/>
              <w:right w:w="108" w:type="dxa"/>
            </w:tcMar>
            <w:vAlign w:val="center"/>
          </w:tcPr>
          <w:p w14:paraId="01FA18C3">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签约10亿元以上项目4个，芯片级金刚石封装基板制造总部项目、江阴机械新能源汽车功能部件及涡轮增压器零部件项目、莱煌移动充储机器人及无人机生产项目、新建环保彩线及总部基地项目（待认定）；1亿元以上项目11个。</w:t>
            </w:r>
          </w:p>
        </w:tc>
        <w:tc>
          <w:tcPr>
            <w:tcW w:w="813" w:type="pct"/>
            <w:noWrap/>
            <w:tcMar>
              <w:top w:w="10" w:type="dxa"/>
              <w:left w:w="108" w:type="dxa"/>
              <w:right w:w="108" w:type="dxa"/>
            </w:tcMar>
            <w:vAlign w:val="center"/>
          </w:tcPr>
          <w:p w14:paraId="508C50C8">
            <w:pPr>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否（10亿元以上项目洽谈推进中）</w:t>
            </w:r>
          </w:p>
        </w:tc>
        <w:tc>
          <w:tcPr>
            <w:tcW w:w="601" w:type="pct"/>
            <w:noWrap/>
            <w:tcMar>
              <w:top w:w="10" w:type="dxa"/>
              <w:left w:w="108" w:type="dxa"/>
              <w:right w:w="108" w:type="dxa"/>
            </w:tcMar>
            <w:vAlign w:val="center"/>
          </w:tcPr>
          <w:p w14:paraId="1481BE97">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市商务局</w:t>
            </w:r>
          </w:p>
          <w:p w14:paraId="1731C749">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210A46DB">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p w14:paraId="4F1543BB">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月城镇</w:t>
            </w:r>
          </w:p>
          <w:p w14:paraId="64A2C164">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p w14:paraId="1447ADB6">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祝塘镇</w:t>
            </w:r>
          </w:p>
        </w:tc>
      </w:tr>
      <w:tr w14:paraId="492424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4B9421B7">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42</w:t>
            </w:r>
          </w:p>
        </w:tc>
        <w:tc>
          <w:tcPr>
            <w:tcW w:w="347" w:type="pct"/>
            <w:vMerge w:val="continue"/>
            <w:noWrap/>
            <w:tcMar>
              <w:top w:w="10" w:type="dxa"/>
              <w:left w:w="108" w:type="dxa"/>
              <w:right w:w="108" w:type="dxa"/>
            </w:tcMar>
            <w:vAlign w:val="center"/>
          </w:tcPr>
          <w:p w14:paraId="6FCB5E35">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p>
        </w:tc>
        <w:tc>
          <w:tcPr>
            <w:tcW w:w="562" w:type="pct"/>
            <w:noWrap/>
            <w:tcMar>
              <w:top w:w="10" w:type="dxa"/>
              <w:left w:w="108" w:type="dxa"/>
              <w:right w:w="108" w:type="dxa"/>
            </w:tcMar>
            <w:vAlign w:val="center"/>
          </w:tcPr>
          <w:p w14:paraId="4B90A28D">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开展各类招商活动</w:t>
            </w:r>
          </w:p>
        </w:tc>
        <w:tc>
          <w:tcPr>
            <w:tcW w:w="825" w:type="pct"/>
            <w:noWrap/>
            <w:tcMar>
              <w:top w:w="10" w:type="dxa"/>
              <w:left w:w="108" w:type="dxa"/>
              <w:right w:w="108" w:type="dxa"/>
            </w:tcMar>
            <w:vAlign w:val="center"/>
          </w:tcPr>
          <w:p w14:paraId="72F46232">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组织招商主题活动不少于</w:t>
            </w:r>
            <w:r>
              <w:rPr>
                <w:rFonts w:ascii="Times New Roman" w:hAnsi="Times New Roman" w:eastAsia="方正楷体_GBK" w:cs="方正楷体_GBK"/>
                <w:color w:val="auto"/>
                <w:spacing w:val="0"/>
                <w:kern w:val="2"/>
                <w:sz w:val="21"/>
                <w:szCs w:val="21"/>
              </w:rPr>
              <w:t>1</w:t>
            </w:r>
            <w:r>
              <w:rPr>
                <w:rFonts w:hint="eastAsia" w:ascii="Times New Roman" w:hAnsi="Times New Roman" w:eastAsia="方正楷体_GBK" w:cs="方正楷体_GBK"/>
                <w:color w:val="auto"/>
                <w:spacing w:val="0"/>
                <w:kern w:val="2"/>
                <w:sz w:val="21"/>
                <w:szCs w:val="21"/>
              </w:rPr>
              <w:t>场。统筹协调市级各部门资源，对接重点央企、头部民企、知名外企、头部基金、数字科技企业等不少于</w:t>
            </w:r>
            <w:r>
              <w:rPr>
                <w:rFonts w:ascii="Times New Roman" w:hAnsi="Times New Roman" w:eastAsia="方正楷体_GBK" w:cs="方正楷体_GBK"/>
                <w:color w:val="auto"/>
                <w:spacing w:val="0"/>
                <w:kern w:val="2"/>
                <w:sz w:val="21"/>
                <w:szCs w:val="21"/>
              </w:rPr>
              <w:t>50</w:t>
            </w:r>
            <w:r>
              <w:rPr>
                <w:rFonts w:hint="eastAsia" w:ascii="Times New Roman" w:hAnsi="Times New Roman" w:eastAsia="方正楷体_GBK" w:cs="方正楷体_GBK"/>
                <w:color w:val="auto"/>
                <w:spacing w:val="0"/>
                <w:kern w:val="2"/>
                <w:sz w:val="21"/>
                <w:szCs w:val="21"/>
              </w:rPr>
              <w:t>家。</w:t>
            </w:r>
          </w:p>
        </w:tc>
        <w:tc>
          <w:tcPr>
            <w:tcW w:w="1165" w:type="pct"/>
            <w:noWrap/>
            <w:tcMar>
              <w:top w:w="10" w:type="dxa"/>
              <w:left w:w="108" w:type="dxa"/>
              <w:right w:w="108" w:type="dxa"/>
            </w:tcMar>
            <w:vAlign w:val="center"/>
          </w:tcPr>
          <w:p w14:paraId="331E6F2F">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举办集成电路产业链主题沙龙活动，加强企业交流合作；举办集成电路产业链——江南大学专场交流活动，深化产学研合作。组织企业参加无锡物联网大会、无锡（北京）未来产业国际投资洽谈会等，拟于12月6日召开经洽会。赴北京、上海、深圳、厦门等重点城市开展考察交流活动，累计拜访对接重点企业和机构60余家。</w:t>
            </w:r>
          </w:p>
        </w:tc>
        <w:tc>
          <w:tcPr>
            <w:tcW w:w="813" w:type="pct"/>
            <w:noWrap/>
            <w:tcMar>
              <w:top w:w="10" w:type="dxa"/>
              <w:left w:w="108" w:type="dxa"/>
              <w:right w:w="108" w:type="dxa"/>
            </w:tcMar>
            <w:vAlign w:val="center"/>
          </w:tcPr>
          <w:p w14:paraId="39DBC9E5">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4B6E3FAF">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市商务局</w:t>
            </w:r>
          </w:p>
        </w:tc>
        <w:tc>
          <w:tcPr>
            <w:tcW w:w="511" w:type="pct"/>
            <w:noWrap/>
            <w:tcMar>
              <w:top w:w="10" w:type="dxa"/>
              <w:left w:w="108" w:type="dxa"/>
              <w:right w:w="108" w:type="dxa"/>
            </w:tcMar>
            <w:vAlign w:val="center"/>
          </w:tcPr>
          <w:p w14:paraId="59D62902">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市科技局</w:t>
            </w:r>
          </w:p>
          <w:p w14:paraId="0C3CC8BE">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市发改委</w:t>
            </w:r>
          </w:p>
        </w:tc>
      </w:tr>
      <w:tr w14:paraId="02D77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59424D9B">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43</w:t>
            </w:r>
          </w:p>
        </w:tc>
        <w:tc>
          <w:tcPr>
            <w:tcW w:w="347" w:type="pct"/>
            <w:vMerge w:val="continue"/>
            <w:noWrap/>
            <w:tcMar>
              <w:top w:w="10" w:type="dxa"/>
              <w:left w:w="108" w:type="dxa"/>
              <w:right w:w="108" w:type="dxa"/>
            </w:tcMar>
            <w:vAlign w:val="center"/>
          </w:tcPr>
          <w:p w14:paraId="1CD4FF1F">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p>
        </w:tc>
        <w:tc>
          <w:tcPr>
            <w:tcW w:w="562" w:type="pct"/>
            <w:noWrap/>
            <w:tcMar>
              <w:top w:w="10" w:type="dxa"/>
              <w:left w:w="108" w:type="dxa"/>
              <w:right w:w="108" w:type="dxa"/>
            </w:tcMar>
            <w:vAlign w:val="center"/>
          </w:tcPr>
          <w:p w14:paraId="5C3E9897">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开展招才引智工作</w:t>
            </w:r>
          </w:p>
        </w:tc>
        <w:tc>
          <w:tcPr>
            <w:tcW w:w="825" w:type="pct"/>
            <w:noWrap/>
            <w:tcMar>
              <w:top w:w="10" w:type="dxa"/>
              <w:left w:w="108" w:type="dxa"/>
              <w:right w:w="108" w:type="dxa"/>
            </w:tcMar>
            <w:vAlign w:val="center"/>
          </w:tcPr>
          <w:p w14:paraId="4CA72223">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充分挖掘项目背后的人才，注重招引产业紧缺人才，推荐申报创新创业领军人才项目不少于10个。</w:t>
            </w:r>
          </w:p>
        </w:tc>
        <w:tc>
          <w:tcPr>
            <w:tcW w:w="1165" w:type="pct"/>
            <w:noWrap/>
            <w:tcMar>
              <w:top w:w="10" w:type="dxa"/>
              <w:left w:w="108" w:type="dxa"/>
              <w:right w:w="108" w:type="dxa"/>
            </w:tcMar>
            <w:vAlign w:val="center"/>
          </w:tcPr>
          <w:p w14:paraId="3D55C35F">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积极指导板块开展双招双引工作，围绕落地项目中的领军人才提前做好个税社保缴纳、薪酬支付、股权比例、实缴金额等方面的优化设计，按照最优路径规划好申报次序，推荐申报创新创业领军人才项目34个。</w:t>
            </w:r>
          </w:p>
        </w:tc>
        <w:tc>
          <w:tcPr>
            <w:tcW w:w="813" w:type="pct"/>
            <w:noWrap/>
            <w:tcMar>
              <w:top w:w="10" w:type="dxa"/>
              <w:left w:w="108" w:type="dxa"/>
              <w:right w:w="108" w:type="dxa"/>
            </w:tcMar>
            <w:vAlign w:val="center"/>
          </w:tcPr>
          <w:p w14:paraId="064152E1">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376908D8">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市委组织部</w:t>
            </w:r>
          </w:p>
        </w:tc>
        <w:tc>
          <w:tcPr>
            <w:tcW w:w="511" w:type="pct"/>
            <w:noWrap/>
            <w:tcMar>
              <w:top w:w="10" w:type="dxa"/>
              <w:left w:w="108" w:type="dxa"/>
              <w:right w:w="108" w:type="dxa"/>
            </w:tcMar>
            <w:vAlign w:val="center"/>
          </w:tcPr>
          <w:p w14:paraId="07A6D1CB">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p w14:paraId="30C9E38E">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市科技局</w:t>
            </w:r>
          </w:p>
          <w:p w14:paraId="5AB3D90B">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市工信局</w:t>
            </w:r>
          </w:p>
        </w:tc>
      </w:tr>
      <w:tr w14:paraId="5E7E7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662F4C5A">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44</w:t>
            </w:r>
          </w:p>
        </w:tc>
        <w:tc>
          <w:tcPr>
            <w:tcW w:w="347" w:type="pct"/>
            <w:vMerge w:val="continue"/>
            <w:noWrap/>
            <w:tcMar>
              <w:top w:w="10" w:type="dxa"/>
              <w:left w:w="108" w:type="dxa"/>
              <w:right w:w="108" w:type="dxa"/>
            </w:tcMar>
            <w:vAlign w:val="center"/>
          </w:tcPr>
          <w:p w14:paraId="46736E67">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vMerge w:val="restart"/>
            <w:noWrap/>
            <w:tcMar>
              <w:top w:w="10" w:type="dxa"/>
              <w:left w:w="108" w:type="dxa"/>
              <w:right w:w="108" w:type="dxa"/>
            </w:tcMar>
            <w:vAlign w:val="center"/>
          </w:tcPr>
          <w:p w14:paraId="052A3A63">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特色园区项目招引</w:t>
            </w:r>
          </w:p>
        </w:tc>
        <w:tc>
          <w:tcPr>
            <w:tcW w:w="825" w:type="pct"/>
            <w:noWrap/>
            <w:tcMar>
              <w:top w:w="10" w:type="dxa"/>
              <w:left w:w="108" w:type="dxa"/>
              <w:right w:w="108" w:type="dxa"/>
            </w:tcMar>
            <w:vAlign w:val="center"/>
          </w:tcPr>
          <w:p w14:paraId="3C6CA26F">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旌阳湖科创园一期二栋、三栋商业整体招商意向及合同签约率达50%，完成招商商业入驻25%。</w:t>
            </w:r>
          </w:p>
        </w:tc>
        <w:tc>
          <w:tcPr>
            <w:tcW w:w="1165" w:type="pct"/>
            <w:noWrap/>
            <w:tcMar>
              <w:top w:w="10" w:type="dxa"/>
              <w:left w:w="108" w:type="dxa"/>
              <w:right w:w="108" w:type="dxa"/>
            </w:tcMar>
            <w:vAlign w:val="center"/>
          </w:tcPr>
          <w:p w14:paraId="120D49D7">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旌阳湖科创园一期二栋、三栋商业整体招商意向及合同签约率达58%，完成招商商业入驻29%。</w:t>
            </w:r>
          </w:p>
        </w:tc>
        <w:tc>
          <w:tcPr>
            <w:tcW w:w="813" w:type="pct"/>
            <w:noWrap/>
            <w:tcMar>
              <w:top w:w="10" w:type="dxa"/>
              <w:left w:w="108" w:type="dxa"/>
              <w:right w:w="108" w:type="dxa"/>
            </w:tcMar>
            <w:vAlign w:val="center"/>
          </w:tcPr>
          <w:p w14:paraId="2289CBDA">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4AD8795D">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06590F45">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1FBF9C23">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tc>
      </w:tr>
      <w:tr w14:paraId="452DE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5A926081">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45</w:t>
            </w:r>
          </w:p>
        </w:tc>
        <w:tc>
          <w:tcPr>
            <w:tcW w:w="347" w:type="pct"/>
            <w:vMerge w:val="continue"/>
            <w:noWrap/>
            <w:tcMar>
              <w:top w:w="10" w:type="dxa"/>
              <w:left w:w="108" w:type="dxa"/>
              <w:right w:w="108" w:type="dxa"/>
            </w:tcMar>
            <w:vAlign w:val="center"/>
          </w:tcPr>
          <w:p w14:paraId="266AD4C0">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vMerge w:val="continue"/>
            <w:noWrap/>
            <w:tcMar>
              <w:top w:w="10" w:type="dxa"/>
              <w:left w:w="108" w:type="dxa"/>
              <w:right w:w="108" w:type="dxa"/>
            </w:tcMar>
            <w:vAlign w:val="center"/>
          </w:tcPr>
          <w:p w14:paraId="67B05EC9">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color w:val="auto"/>
                <w:spacing w:val="0"/>
                <w:kern w:val="2"/>
                <w:sz w:val="20"/>
                <w:szCs w:val="20"/>
              </w:rPr>
            </w:pPr>
          </w:p>
        </w:tc>
        <w:tc>
          <w:tcPr>
            <w:tcW w:w="825" w:type="pct"/>
            <w:noWrap/>
            <w:tcMar>
              <w:top w:w="10" w:type="dxa"/>
              <w:left w:w="108" w:type="dxa"/>
              <w:right w:w="108" w:type="dxa"/>
            </w:tcMar>
            <w:vAlign w:val="center"/>
          </w:tcPr>
          <w:p w14:paraId="6D9EFAED">
            <w:pPr>
              <w:keepNext w:val="0"/>
              <w:keepLines w:val="0"/>
              <w:pageBreakBefore w:val="0"/>
              <w:widowControl/>
              <w:kinsoku/>
              <w:wordWrap/>
              <w:overflowPunct/>
              <w:topLinePunct w:val="0"/>
              <w:autoSpaceDE/>
              <w:autoSpaceDN/>
              <w:bidi w:val="0"/>
              <w:adjustRightInd/>
              <w:snapToGrid/>
              <w:spacing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bookmarkStart w:id="0" w:name="OLE_LINK4"/>
            <w:bookmarkStart w:id="1" w:name="OLE_LINK3"/>
            <w:r>
              <w:rPr>
                <w:rFonts w:hint="eastAsia" w:ascii="Times New Roman" w:hAnsi="Times New Roman" w:eastAsia="方正楷体_GBK" w:cs="方正楷体_GBK"/>
                <w:color w:val="auto"/>
                <w:spacing w:val="0"/>
                <w:kern w:val="2"/>
                <w:sz w:val="21"/>
                <w:szCs w:val="21"/>
              </w:rPr>
              <w:t>霞客湾创智园、锡澄协同发展科创园、旌阳湖科创园、智能装备产业园</w:t>
            </w:r>
            <w:bookmarkEnd w:id="0"/>
            <w:bookmarkEnd w:id="1"/>
            <w:r>
              <w:rPr>
                <w:rFonts w:hint="eastAsia" w:ascii="Times New Roman" w:hAnsi="Times New Roman" w:eastAsia="方正楷体_GBK" w:cs="方正楷体_GBK"/>
                <w:color w:val="auto"/>
                <w:spacing w:val="0"/>
                <w:kern w:val="2"/>
                <w:sz w:val="21"/>
                <w:szCs w:val="21"/>
              </w:rPr>
              <w:t>完成</w:t>
            </w:r>
            <w:r>
              <w:rPr>
                <w:rFonts w:ascii="Times New Roman" w:hAnsi="Times New Roman" w:eastAsia="方正楷体_GBK" w:cs="方正楷体_GBK"/>
                <w:color w:val="auto"/>
                <w:spacing w:val="0"/>
                <w:kern w:val="2"/>
                <w:sz w:val="21"/>
                <w:szCs w:val="21"/>
              </w:rPr>
              <w:t>5</w:t>
            </w:r>
            <w:r>
              <w:rPr>
                <w:rFonts w:hint="eastAsia" w:ascii="Times New Roman" w:hAnsi="Times New Roman" w:eastAsia="方正楷体_GBK" w:cs="方正楷体_GBK"/>
                <w:color w:val="auto"/>
                <w:spacing w:val="0"/>
                <w:kern w:val="2"/>
                <w:sz w:val="21"/>
                <w:szCs w:val="21"/>
              </w:rPr>
              <w:t>万方载体招商。</w:t>
            </w:r>
          </w:p>
        </w:tc>
        <w:tc>
          <w:tcPr>
            <w:tcW w:w="1165" w:type="pct"/>
            <w:noWrap/>
            <w:tcMar>
              <w:top w:w="10" w:type="dxa"/>
              <w:left w:w="108" w:type="dxa"/>
              <w:right w:w="108" w:type="dxa"/>
            </w:tcMar>
            <w:vAlign w:val="center"/>
          </w:tcPr>
          <w:p w14:paraId="40857B99">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霞客湾创智园、锡澄协同发展科创园、旌阳湖科创园、智能装备产业园完成招商面积57544平方米。</w:t>
            </w:r>
          </w:p>
        </w:tc>
        <w:tc>
          <w:tcPr>
            <w:tcW w:w="813" w:type="pct"/>
            <w:noWrap/>
            <w:tcMar>
              <w:top w:w="10" w:type="dxa"/>
              <w:left w:w="108" w:type="dxa"/>
              <w:right w:w="108" w:type="dxa"/>
            </w:tcMar>
            <w:vAlign w:val="center"/>
          </w:tcPr>
          <w:p w14:paraId="773D48A4">
            <w:pPr>
              <w:pageBreakBefore w:val="0"/>
              <w:kinsoku/>
              <w:wordWrap/>
              <w:overflowPunct/>
              <w:topLinePunct w:val="0"/>
              <w:autoSpaceDE/>
              <w:autoSpaceDN/>
              <w:bidi w:val="0"/>
              <w:adjustRightInd/>
              <w:snapToGrid/>
              <w:spacing w:line="290" w:lineRule="exact"/>
              <w:ind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38D3463F">
            <w:pPr>
              <w:pageBreakBefore w:val="0"/>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344F46FE">
            <w:pPr>
              <w:pageBreakBefore w:val="0"/>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r>
      <w:tr w14:paraId="1739A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2" w:type="pct"/>
            <w:noWrap/>
            <w:vAlign w:val="center"/>
          </w:tcPr>
          <w:p w14:paraId="1A46B910">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46</w:t>
            </w:r>
          </w:p>
        </w:tc>
        <w:tc>
          <w:tcPr>
            <w:tcW w:w="347" w:type="pct"/>
            <w:vMerge w:val="restart"/>
            <w:noWrap/>
            <w:tcMar>
              <w:top w:w="10" w:type="dxa"/>
              <w:left w:w="108" w:type="dxa"/>
              <w:right w:w="108" w:type="dxa"/>
            </w:tcMar>
            <w:vAlign w:val="center"/>
          </w:tcPr>
          <w:p w14:paraId="18B4EA95">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r>
              <w:rPr>
                <w:rFonts w:hint="eastAsia" w:ascii="Times New Roman" w:hAnsi="Times New Roman" w:eastAsia="方正楷体_GBK" w:cs="方正楷体_GBK"/>
                <w:color w:val="auto"/>
                <w:spacing w:val="0"/>
                <w:kern w:val="2"/>
                <w:sz w:val="21"/>
                <w:szCs w:val="21"/>
              </w:rPr>
              <w:t>双招双引</w:t>
            </w:r>
          </w:p>
        </w:tc>
        <w:tc>
          <w:tcPr>
            <w:tcW w:w="562" w:type="pct"/>
            <w:vMerge w:val="restart"/>
            <w:noWrap/>
            <w:tcMar>
              <w:top w:w="10" w:type="dxa"/>
              <w:left w:w="108" w:type="dxa"/>
              <w:right w:w="108" w:type="dxa"/>
            </w:tcMar>
            <w:vAlign w:val="center"/>
          </w:tcPr>
          <w:p w14:paraId="51370DA4">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color w:val="auto"/>
                <w:spacing w:val="0"/>
                <w:kern w:val="2"/>
                <w:sz w:val="20"/>
                <w:szCs w:val="20"/>
              </w:rPr>
            </w:pPr>
            <w:r>
              <w:rPr>
                <w:rFonts w:hint="eastAsia" w:ascii="Times New Roman" w:hAnsi="Times New Roman" w:eastAsia="方正楷体_GBK" w:cs="方正楷体_GBK"/>
                <w:color w:val="auto"/>
                <w:spacing w:val="0"/>
                <w:kern w:val="2"/>
                <w:sz w:val="21"/>
                <w:szCs w:val="21"/>
              </w:rPr>
              <w:t>特色园区项目招引</w:t>
            </w:r>
          </w:p>
        </w:tc>
        <w:tc>
          <w:tcPr>
            <w:tcW w:w="825" w:type="pct"/>
            <w:noWrap/>
            <w:tcMar>
              <w:top w:w="10" w:type="dxa"/>
              <w:left w:w="108" w:type="dxa"/>
              <w:right w:w="108" w:type="dxa"/>
            </w:tcMar>
            <w:vAlign w:val="center"/>
          </w:tcPr>
          <w:p w14:paraId="1E829387">
            <w:pPr>
              <w:keepNext w:val="0"/>
              <w:keepLines w:val="0"/>
              <w:pageBreakBefore w:val="0"/>
              <w:kinsoku/>
              <w:wordWrap/>
              <w:overflowPunct/>
              <w:topLinePunct w:val="0"/>
              <w:autoSpaceDE/>
              <w:autoSpaceDN/>
              <w:bidi w:val="0"/>
              <w:adjustRightInd/>
              <w:snapToGrid/>
              <w:spacing w:line="28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璜塘新能源电池材料产业园完成项目招引</w:t>
            </w:r>
            <w:r>
              <w:rPr>
                <w:rFonts w:ascii="Times New Roman" w:hAnsi="Times New Roman" w:eastAsia="方正楷体_GBK" w:cs="方正楷体_GBK"/>
                <w:color w:val="auto"/>
                <w:spacing w:val="0"/>
                <w:kern w:val="2"/>
                <w:sz w:val="21"/>
                <w:szCs w:val="21"/>
              </w:rPr>
              <w:t>3</w:t>
            </w:r>
            <w:r>
              <w:rPr>
                <w:rFonts w:hint="eastAsia" w:ascii="Times New Roman" w:hAnsi="Times New Roman" w:eastAsia="方正楷体_GBK" w:cs="方正楷体_GBK"/>
                <w:color w:val="auto"/>
                <w:spacing w:val="0"/>
                <w:kern w:val="2"/>
                <w:sz w:val="21"/>
                <w:szCs w:val="21"/>
              </w:rPr>
              <w:t>个。</w:t>
            </w:r>
          </w:p>
        </w:tc>
        <w:tc>
          <w:tcPr>
            <w:tcW w:w="1165" w:type="pct"/>
            <w:noWrap/>
            <w:tcMar>
              <w:top w:w="10" w:type="dxa"/>
              <w:left w:w="108" w:type="dxa"/>
              <w:right w:w="108" w:type="dxa"/>
            </w:tcMar>
            <w:vAlign w:val="center"/>
          </w:tcPr>
          <w:p w14:paraId="6BB82AB1">
            <w:pPr>
              <w:keepNext w:val="0"/>
              <w:keepLines w:val="0"/>
              <w:pageBreakBefore w:val="0"/>
              <w:kinsoku/>
              <w:wordWrap/>
              <w:overflowPunct/>
              <w:topLinePunct w:val="0"/>
              <w:autoSpaceDE/>
              <w:autoSpaceDN/>
              <w:bidi w:val="0"/>
              <w:adjustRightInd/>
              <w:snapToGrid/>
              <w:spacing w:line="28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完成国瓷泓源、威腾铝箔、金域新能源、中际信等多个项目招引。</w:t>
            </w:r>
          </w:p>
        </w:tc>
        <w:tc>
          <w:tcPr>
            <w:tcW w:w="813" w:type="pct"/>
            <w:noWrap/>
            <w:tcMar>
              <w:top w:w="10" w:type="dxa"/>
              <w:left w:w="108" w:type="dxa"/>
              <w:right w:w="108" w:type="dxa"/>
            </w:tcMar>
            <w:vAlign w:val="center"/>
          </w:tcPr>
          <w:p w14:paraId="5D96816A">
            <w:pPr>
              <w:keepNext w:val="0"/>
              <w:keepLines w:val="0"/>
              <w:pageBreakBefore w:val="0"/>
              <w:kinsoku/>
              <w:wordWrap/>
              <w:overflowPunct/>
              <w:topLinePunct w:val="0"/>
              <w:autoSpaceDE/>
              <w:autoSpaceDN/>
              <w:bidi w:val="0"/>
              <w:adjustRightInd/>
              <w:snapToGrid/>
              <w:spacing w:line="28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restart"/>
            <w:noWrap/>
            <w:tcMar>
              <w:top w:w="10" w:type="dxa"/>
              <w:left w:w="108" w:type="dxa"/>
              <w:right w:w="108" w:type="dxa"/>
            </w:tcMar>
            <w:vAlign w:val="center"/>
          </w:tcPr>
          <w:p w14:paraId="38DBEC26">
            <w:pPr>
              <w:keepNext w:val="0"/>
              <w:keepLines w:val="0"/>
              <w:pageBreakBefore w:val="0"/>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tc>
        <w:tc>
          <w:tcPr>
            <w:tcW w:w="511" w:type="pct"/>
            <w:vMerge w:val="restart"/>
            <w:noWrap/>
            <w:tcMar>
              <w:top w:w="10" w:type="dxa"/>
              <w:left w:w="108" w:type="dxa"/>
              <w:right w:w="108" w:type="dxa"/>
            </w:tcMar>
            <w:vAlign w:val="center"/>
          </w:tcPr>
          <w:p w14:paraId="47D8E484">
            <w:pPr>
              <w:keepNext w:val="0"/>
              <w:keepLines w:val="0"/>
              <w:pageBreakBefore w:val="0"/>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p>
        </w:tc>
      </w:tr>
      <w:tr w14:paraId="27AD0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2" w:type="pct"/>
            <w:noWrap/>
            <w:vAlign w:val="center"/>
          </w:tcPr>
          <w:p w14:paraId="59165E65">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47</w:t>
            </w:r>
          </w:p>
        </w:tc>
        <w:tc>
          <w:tcPr>
            <w:tcW w:w="347" w:type="pct"/>
            <w:vMerge w:val="continue"/>
            <w:noWrap/>
            <w:tcMar>
              <w:top w:w="10" w:type="dxa"/>
              <w:left w:w="108" w:type="dxa"/>
              <w:right w:w="108" w:type="dxa"/>
            </w:tcMar>
            <w:vAlign w:val="center"/>
          </w:tcPr>
          <w:p w14:paraId="22ABE9E6">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vMerge w:val="continue"/>
            <w:noWrap/>
            <w:tcMar>
              <w:top w:w="10" w:type="dxa"/>
              <w:left w:w="108" w:type="dxa"/>
              <w:right w:w="108" w:type="dxa"/>
            </w:tcMar>
            <w:vAlign w:val="center"/>
          </w:tcPr>
          <w:p w14:paraId="5A9CD8AC">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color w:val="auto"/>
                <w:spacing w:val="0"/>
                <w:kern w:val="2"/>
                <w:sz w:val="20"/>
                <w:szCs w:val="20"/>
              </w:rPr>
            </w:pPr>
          </w:p>
        </w:tc>
        <w:tc>
          <w:tcPr>
            <w:tcW w:w="825" w:type="pct"/>
            <w:noWrap/>
            <w:tcMar>
              <w:top w:w="10" w:type="dxa"/>
              <w:left w:w="108" w:type="dxa"/>
              <w:right w:w="108" w:type="dxa"/>
            </w:tcMar>
            <w:vAlign w:val="center"/>
          </w:tcPr>
          <w:p w14:paraId="1F8B9F4D">
            <w:pPr>
              <w:keepNext w:val="0"/>
              <w:keepLines w:val="0"/>
              <w:pageBreakBefore w:val="0"/>
              <w:kinsoku/>
              <w:wordWrap/>
              <w:overflowPunct/>
              <w:topLinePunct w:val="0"/>
              <w:autoSpaceDE/>
              <w:autoSpaceDN/>
              <w:bidi w:val="0"/>
              <w:adjustRightInd/>
              <w:snapToGrid/>
              <w:spacing w:line="28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峭岐低碳智能装备产业园完成项目招引</w:t>
            </w:r>
            <w:r>
              <w:rPr>
                <w:rFonts w:ascii="Times New Roman" w:hAnsi="Times New Roman" w:eastAsia="方正楷体_GBK" w:cs="方正楷体_GBK"/>
                <w:color w:val="auto"/>
                <w:spacing w:val="0"/>
                <w:kern w:val="2"/>
                <w:sz w:val="21"/>
                <w:szCs w:val="21"/>
              </w:rPr>
              <w:t>3</w:t>
            </w:r>
            <w:r>
              <w:rPr>
                <w:rFonts w:hint="eastAsia" w:ascii="Times New Roman" w:hAnsi="Times New Roman" w:eastAsia="方正楷体_GBK" w:cs="方正楷体_GBK"/>
                <w:color w:val="auto"/>
                <w:spacing w:val="0"/>
                <w:kern w:val="2"/>
                <w:sz w:val="21"/>
                <w:szCs w:val="21"/>
              </w:rPr>
              <w:t>个。</w:t>
            </w:r>
          </w:p>
        </w:tc>
        <w:tc>
          <w:tcPr>
            <w:tcW w:w="1165" w:type="pct"/>
            <w:noWrap/>
            <w:tcMar>
              <w:top w:w="10" w:type="dxa"/>
              <w:left w:w="108" w:type="dxa"/>
              <w:right w:w="108" w:type="dxa"/>
            </w:tcMar>
            <w:vAlign w:val="center"/>
          </w:tcPr>
          <w:p w14:paraId="77FBCBC4">
            <w:pPr>
              <w:keepNext w:val="0"/>
              <w:keepLines w:val="0"/>
              <w:pageBreakBefore w:val="0"/>
              <w:kinsoku/>
              <w:wordWrap/>
              <w:overflowPunct/>
              <w:topLinePunct w:val="0"/>
              <w:autoSpaceDE/>
              <w:autoSpaceDN/>
              <w:bidi w:val="0"/>
              <w:adjustRightInd/>
              <w:snapToGrid/>
              <w:spacing w:line="280" w:lineRule="exact"/>
              <w:ind w:left="-48" w:leftChars="-15" w:right="-48" w:rightChars="-15"/>
              <w:jc w:val="both"/>
              <w:rPr>
                <w:rFonts w:hint="eastAsia" w:ascii="Times New Roman" w:hAnsi="Times New Roman" w:eastAsia="方正楷体_GBK" w:cs="方正楷体_GBK"/>
                <w:color w:val="auto"/>
                <w:spacing w:val="0"/>
                <w:kern w:val="2"/>
                <w:sz w:val="21"/>
                <w:szCs w:val="21"/>
                <w:lang w:eastAsia="zh-CN"/>
              </w:rPr>
            </w:pPr>
            <w:r>
              <w:rPr>
                <w:rFonts w:hint="eastAsia" w:ascii="Times New Roman" w:hAnsi="Times New Roman" w:eastAsia="方正楷体_GBK" w:cs="方正楷体_GBK"/>
                <w:color w:val="auto"/>
                <w:spacing w:val="0"/>
                <w:kern w:val="2"/>
                <w:sz w:val="21"/>
                <w:szCs w:val="21"/>
              </w:rPr>
              <w:t>完成得灵机械、天马电源、嘉润机械等3个项目招引</w:t>
            </w:r>
            <w:r>
              <w:rPr>
                <w:rFonts w:hint="eastAsia" w:eastAsia="方正楷体_GBK" w:cs="方正楷体_GBK"/>
                <w:color w:val="auto"/>
                <w:spacing w:val="0"/>
                <w:kern w:val="2"/>
                <w:sz w:val="21"/>
                <w:szCs w:val="21"/>
                <w:lang w:eastAsia="zh-CN"/>
              </w:rPr>
              <w:t>。</w:t>
            </w:r>
          </w:p>
        </w:tc>
        <w:tc>
          <w:tcPr>
            <w:tcW w:w="813" w:type="pct"/>
            <w:noWrap/>
            <w:tcMar>
              <w:top w:w="10" w:type="dxa"/>
              <w:left w:w="108" w:type="dxa"/>
              <w:right w:w="108" w:type="dxa"/>
            </w:tcMar>
            <w:vAlign w:val="center"/>
          </w:tcPr>
          <w:p w14:paraId="41B59548">
            <w:pPr>
              <w:keepNext w:val="0"/>
              <w:keepLines w:val="0"/>
              <w:pageBreakBefore w:val="0"/>
              <w:kinsoku/>
              <w:wordWrap/>
              <w:overflowPunct/>
              <w:topLinePunct w:val="0"/>
              <w:autoSpaceDE/>
              <w:autoSpaceDN/>
              <w:bidi w:val="0"/>
              <w:adjustRightInd/>
              <w:snapToGrid/>
              <w:spacing w:line="28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tcMar>
              <w:top w:w="10" w:type="dxa"/>
              <w:left w:w="108" w:type="dxa"/>
              <w:right w:w="108" w:type="dxa"/>
            </w:tcMar>
            <w:vAlign w:val="center"/>
          </w:tcPr>
          <w:p w14:paraId="359BE409">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olor w:val="auto"/>
                <w:spacing w:val="0"/>
                <w:kern w:val="2"/>
                <w:sz w:val="20"/>
                <w:szCs w:val="20"/>
              </w:rPr>
            </w:pPr>
          </w:p>
        </w:tc>
        <w:tc>
          <w:tcPr>
            <w:tcW w:w="511" w:type="pct"/>
            <w:vMerge w:val="continue"/>
            <w:noWrap/>
            <w:tcMar>
              <w:top w:w="10" w:type="dxa"/>
              <w:left w:w="108" w:type="dxa"/>
              <w:right w:w="108" w:type="dxa"/>
            </w:tcMar>
            <w:vAlign w:val="center"/>
          </w:tcPr>
          <w:p w14:paraId="51F5522F">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color w:val="auto"/>
                <w:spacing w:val="0"/>
                <w:kern w:val="2"/>
                <w:sz w:val="20"/>
                <w:szCs w:val="20"/>
              </w:rPr>
            </w:pPr>
          </w:p>
        </w:tc>
      </w:tr>
      <w:tr w14:paraId="097C6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2" w:type="pct"/>
            <w:noWrap/>
            <w:vAlign w:val="center"/>
          </w:tcPr>
          <w:p w14:paraId="26880D77">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48</w:t>
            </w:r>
          </w:p>
        </w:tc>
        <w:tc>
          <w:tcPr>
            <w:tcW w:w="347" w:type="pct"/>
            <w:vMerge w:val="continue"/>
            <w:noWrap/>
            <w:tcMar>
              <w:top w:w="10" w:type="dxa"/>
              <w:left w:w="108" w:type="dxa"/>
              <w:right w:w="108" w:type="dxa"/>
            </w:tcMar>
            <w:vAlign w:val="center"/>
          </w:tcPr>
          <w:p w14:paraId="45F3F013">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vMerge w:val="continue"/>
            <w:noWrap/>
            <w:tcMar>
              <w:top w:w="10" w:type="dxa"/>
              <w:left w:w="108" w:type="dxa"/>
              <w:right w:w="108" w:type="dxa"/>
            </w:tcMar>
            <w:vAlign w:val="center"/>
          </w:tcPr>
          <w:p w14:paraId="599CD4CA">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color w:val="auto"/>
                <w:spacing w:val="0"/>
                <w:kern w:val="2"/>
                <w:sz w:val="20"/>
                <w:szCs w:val="20"/>
              </w:rPr>
            </w:pPr>
          </w:p>
        </w:tc>
        <w:tc>
          <w:tcPr>
            <w:tcW w:w="825" w:type="pct"/>
            <w:noWrap/>
            <w:tcMar>
              <w:top w:w="10" w:type="dxa"/>
              <w:left w:w="108" w:type="dxa"/>
              <w:right w:w="108" w:type="dxa"/>
            </w:tcMar>
            <w:vAlign w:val="center"/>
          </w:tcPr>
          <w:p w14:paraId="1D776405">
            <w:pPr>
              <w:keepNext w:val="0"/>
              <w:keepLines w:val="0"/>
              <w:pageBreakBefore w:val="0"/>
              <w:kinsoku/>
              <w:wordWrap/>
              <w:overflowPunct/>
              <w:topLinePunct w:val="0"/>
              <w:autoSpaceDE/>
              <w:autoSpaceDN/>
              <w:bidi w:val="0"/>
              <w:adjustRightInd/>
              <w:snapToGrid/>
              <w:spacing w:line="28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月城镇交通装备智造产业园完成项目招引</w:t>
            </w:r>
            <w:r>
              <w:rPr>
                <w:rFonts w:ascii="Times New Roman" w:hAnsi="Times New Roman" w:eastAsia="方正楷体_GBK" w:cs="方正楷体_GBK"/>
                <w:color w:val="auto"/>
                <w:spacing w:val="0"/>
                <w:kern w:val="2"/>
                <w:sz w:val="21"/>
                <w:szCs w:val="21"/>
              </w:rPr>
              <w:t>13</w:t>
            </w:r>
            <w:r>
              <w:rPr>
                <w:rFonts w:hint="eastAsia" w:ascii="Times New Roman" w:hAnsi="Times New Roman" w:eastAsia="方正楷体_GBK" w:cs="方正楷体_GBK"/>
                <w:color w:val="auto"/>
                <w:spacing w:val="0"/>
                <w:kern w:val="2"/>
                <w:sz w:val="21"/>
                <w:szCs w:val="21"/>
              </w:rPr>
              <w:t>个。</w:t>
            </w:r>
          </w:p>
        </w:tc>
        <w:tc>
          <w:tcPr>
            <w:tcW w:w="1165" w:type="pct"/>
            <w:noWrap/>
            <w:tcMar>
              <w:top w:w="10" w:type="dxa"/>
              <w:left w:w="108" w:type="dxa"/>
              <w:right w:w="108" w:type="dxa"/>
            </w:tcMar>
            <w:vAlign w:val="center"/>
          </w:tcPr>
          <w:p w14:paraId="4CB6DFA3">
            <w:pPr>
              <w:keepNext w:val="0"/>
              <w:keepLines w:val="0"/>
              <w:pageBreakBefore w:val="0"/>
              <w:kinsoku/>
              <w:wordWrap/>
              <w:overflowPunct/>
              <w:topLinePunct w:val="0"/>
              <w:autoSpaceDE/>
              <w:autoSpaceDN/>
              <w:bidi w:val="0"/>
              <w:adjustRightInd/>
              <w:snapToGrid/>
              <w:spacing w:line="280" w:lineRule="exact"/>
              <w:ind w:left="-48" w:leftChars="-15" w:right="-48" w:rightChars="-15"/>
              <w:jc w:val="both"/>
              <w:rPr>
                <w:rFonts w:hint="eastAsia" w:ascii="Times New Roman" w:hAnsi="Times New Roman" w:eastAsia="方正楷体_GBK" w:cs="方正楷体_GBK"/>
                <w:color w:val="auto"/>
                <w:spacing w:val="0"/>
                <w:kern w:val="2"/>
                <w:sz w:val="21"/>
                <w:szCs w:val="21"/>
                <w:lang w:eastAsia="zh-CN"/>
              </w:rPr>
            </w:pPr>
            <w:r>
              <w:rPr>
                <w:rFonts w:hint="eastAsia" w:ascii="Times New Roman" w:hAnsi="Times New Roman" w:eastAsia="方正楷体_GBK" w:cs="方正楷体_GBK"/>
                <w:color w:val="auto"/>
                <w:spacing w:val="0"/>
                <w:kern w:val="2"/>
                <w:sz w:val="21"/>
                <w:szCs w:val="21"/>
              </w:rPr>
              <w:t>已完成13家企业入驻</w:t>
            </w:r>
            <w:r>
              <w:rPr>
                <w:rFonts w:hint="eastAsia" w:eastAsia="方正楷体_GBK" w:cs="方正楷体_GBK"/>
                <w:color w:val="auto"/>
                <w:spacing w:val="0"/>
                <w:kern w:val="2"/>
                <w:sz w:val="21"/>
                <w:szCs w:val="21"/>
                <w:lang w:eastAsia="zh-CN"/>
              </w:rPr>
              <w:t>。</w:t>
            </w:r>
          </w:p>
        </w:tc>
        <w:tc>
          <w:tcPr>
            <w:tcW w:w="813" w:type="pct"/>
            <w:noWrap/>
            <w:tcMar>
              <w:top w:w="10" w:type="dxa"/>
              <w:left w:w="108" w:type="dxa"/>
              <w:right w:w="108" w:type="dxa"/>
            </w:tcMar>
            <w:vAlign w:val="center"/>
          </w:tcPr>
          <w:p w14:paraId="4AEC0341">
            <w:pPr>
              <w:keepNext w:val="0"/>
              <w:keepLines w:val="0"/>
              <w:pageBreakBefore w:val="0"/>
              <w:kinsoku/>
              <w:wordWrap/>
              <w:overflowPunct/>
              <w:topLinePunct w:val="0"/>
              <w:autoSpaceDE/>
              <w:autoSpaceDN/>
              <w:bidi w:val="0"/>
              <w:adjustRightInd/>
              <w:snapToGrid/>
              <w:spacing w:line="28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62B1F765">
            <w:pPr>
              <w:keepNext w:val="0"/>
              <w:keepLines w:val="0"/>
              <w:pageBreakBefore w:val="0"/>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月城镇</w:t>
            </w:r>
          </w:p>
        </w:tc>
        <w:tc>
          <w:tcPr>
            <w:tcW w:w="511" w:type="pct"/>
            <w:noWrap/>
            <w:tcMar>
              <w:top w:w="10" w:type="dxa"/>
              <w:left w:w="108" w:type="dxa"/>
              <w:right w:w="108" w:type="dxa"/>
            </w:tcMar>
            <w:vAlign w:val="center"/>
          </w:tcPr>
          <w:p w14:paraId="056FC944">
            <w:pPr>
              <w:keepNext w:val="0"/>
              <w:keepLines w:val="0"/>
              <w:pageBreakBefore w:val="0"/>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p>
        </w:tc>
      </w:tr>
      <w:tr w14:paraId="0EC19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6B1665B1">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49</w:t>
            </w:r>
          </w:p>
        </w:tc>
        <w:tc>
          <w:tcPr>
            <w:tcW w:w="347" w:type="pct"/>
            <w:vMerge w:val="continue"/>
            <w:noWrap/>
            <w:tcMar>
              <w:top w:w="10" w:type="dxa"/>
              <w:left w:w="108" w:type="dxa"/>
              <w:right w:w="108" w:type="dxa"/>
            </w:tcMar>
            <w:vAlign w:val="center"/>
          </w:tcPr>
          <w:p w14:paraId="25F48AFC">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p>
        </w:tc>
        <w:tc>
          <w:tcPr>
            <w:tcW w:w="562" w:type="pct"/>
            <w:noWrap/>
            <w:tcMar>
              <w:top w:w="10" w:type="dxa"/>
              <w:left w:w="108" w:type="dxa"/>
              <w:right w:w="108" w:type="dxa"/>
            </w:tcMar>
            <w:vAlign w:val="center"/>
          </w:tcPr>
          <w:p w14:paraId="2E04261C">
            <w:pPr>
              <w:keepNext w:val="0"/>
              <w:keepLines w:val="0"/>
              <w:pageBreakBefore w:val="0"/>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悟空·宋韵游园项目</w:t>
            </w:r>
          </w:p>
        </w:tc>
        <w:tc>
          <w:tcPr>
            <w:tcW w:w="825" w:type="pct"/>
            <w:noWrap/>
            <w:tcMar>
              <w:top w:w="10" w:type="dxa"/>
              <w:left w:w="108" w:type="dxa"/>
              <w:right w:w="108" w:type="dxa"/>
            </w:tcMar>
            <w:vAlign w:val="center"/>
          </w:tcPr>
          <w:p w14:paraId="65CAE4B5">
            <w:pPr>
              <w:keepNext w:val="0"/>
              <w:keepLines w:val="0"/>
              <w:pageBreakBefore w:val="0"/>
              <w:kinsoku/>
              <w:wordWrap/>
              <w:overflowPunct/>
              <w:topLinePunct w:val="0"/>
              <w:autoSpaceDE/>
              <w:autoSpaceDN/>
              <w:bidi w:val="0"/>
              <w:adjustRightInd/>
              <w:snapToGrid/>
              <w:spacing w:line="28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围绕“宋韵游园”主题，打造文旅体验产品的新场景。年底完成项目装修改造并试运营。</w:t>
            </w:r>
          </w:p>
        </w:tc>
        <w:tc>
          <w:tcPr>
            <w:tcW w:w="1165" w:type="pct"/>
            <w:noWrap/>
            <w:tcMar>
              <w:top w:w="10" w:type="dxa"/>
              <w:left w:w="108" w:type="dxa"/>
              <w:right w:w="108" w:type="dxa"/>
            </w:tcMar>
            <w:vAlign w:val="center"/>
          </w:tcPr>
          <w:p w14:paraId="5162E33D">
            <w:pPr>
              <w:keepNext w:val="0"/>
              <w:keepLines w:val="0"/>
              <w:pageBreakBefore w:val="0"/>
              <w:kinsoku/>
              <w:wordWrap/>
              <w:overflowPunct/>
              <w:topLinePunct w:val="0"/>
              <w:autoSpaceDE/>
              <w:autoSpaceDN/>
              <w:bidi w:val="0"/>
              <w:adjustRightInd/>
              <w:snapToGrid/>
              <w:spacing w:line="28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项目主体协议已完成签订，年底完成项目的装修改造并试运营。</w:t>
            </w:r>
          </w:p>
        </w:tc>
        <w:tc>
          <w:tcPr>
            <w:tcW w:w="813" w:type="pct"/>
            <w:noWrap/>
            <w:tcMar>
              <w:top w:w="10" w:type="dxa"/>
              <w:left w:w="108" w:type="dxa"/>
              <w:right w:w="108" w:type="dxa"/>
            </w:tcMar>
            <w:vAlign w:val="center"/>
          </w:tcPr>
          <w:p w14:paraId="576289E9">
            <w:pPr>
              <w:keepNext w:val="0"/>
              <w:keepLines w:val="0"/>
              <w:pageBreakBefore w:val="0"/>
              <w:kinsoku/>
              <w:wordWrap/>
              <w:overflowPunct/>
              <w:topLinePunct w:val="0"/>
              <w:autoSpaceDE/>
              <w:autoSpaceDN/>
              <w:bidi w:val="0"/>
              <w:adjustRightInd/>
              <w:snapToGrid/>
              <w:spacing w:line="280" w:lineRule="exact"/>
              <w:ind w:left="-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59461A5B">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c>
          <w:tcPr>
            <w:tcW w:w="511" w:type="pct"/>
            <w:noWrap/>
            <w:tcMar>
              <w:top w:w="10" w:type="dxa"/>
              <w:left w:w="108" w:type="dxa"/>
              <w:right w:w="108" w:type="dxa"/>
            </w:tcMar>
            <w:vAlign w:val="center"/>
          </w:tcPr>
          <w:p w14:paraId="50420E6E">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p w14:paraId="48631E3D">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4583C05E">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p w14:paraId="57B1FE2B">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市文体广电旅游局</w:t>
            </w:r>
          </w:p>
        </w:tc>
      </w:tr>
      <w:tr w14:paraId="05782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2F5BB4F0">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50</w:t>
            </w:r>
          </w:p>
        </w:tc>
        <w:tc>
          <w:tcPr>
            <w:tcW w:w="347" w:type="pct"/>
            <w:vMerge w:val="continue"/>
            <w:noWrap/>
            <w:tcMar>
              <w:top w:w="10" w:type="dxa"/>
              <w:left w:w="108" w:type="dxa"/>
              <w:right w:w="108" w:type="dxa"/>
            </w:tcMar>
            <w:vAlign w:val="center"/>
          </w:tcPr>
          <w:p w14:paraId="065A4D5C">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p>
        </w:tc>
        <w:tc>
          <w:tcPr>
            <w:tcW w:w="562" w:type="pct"/>
            <w:vMerge w:val="restart"/>
            <w:noWrap/>
            <w:tcMar>
              <w:top w:w="10" w:type="dxa"/>
              <w:left w:w="108" w:type="dxa"/>
              <w:right w:w="108" w:type="dxa"/>
            </w:tcMar>
            <w:vAlign w:val="center"/>
          </w:tcPr>
          <w:p w14:paraId="7424D3B9">
            <w:pPr>
              <w:keepNext w:val="0"/>
              <w:keepLines w:val="0"/>
              <w:pageBreakBefore w:val="0"/>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color w:val="auto"/>
                <w:spacing w:val="0"/>
                <w:kern w:val="2"/>
                <w:sz w:val="20"/>
                <w:szCs w:val="20"/>
              </w:rPr>
            </w:pPr>
            <w:r>
              <w:rPr>
                <w:rFonts w:hint="eastAsia" w:ascii="Times New Roman" w:hAnsi="Times New Roman" w:eastAsia="方正楷体_GBK" w:cs="方正楷体_GBK"/>
                <w:color w:val="auto"/>
                <w:spacing w:val="0"/>
                <w:kern w:val="2"/>
                <w:sz w:val="21"/>
                <w:szCs w:val="21"/>
              </w:rPr>
              <w:t>霞客国际文旅中心运营</w:t>
            </w:r>
          </w:p>
        </w:tc>
        <w:tc>
          <w:tcPr>
            <w:tcW w:w="825" w:type="pct"/>
            <w:noWrap/>
            <w:tcMar>
              <w:top w:w="10" w:type="dxa"/>
              <w:left w:w="108" w:type="dxa"/>
              <w:right w:w="108" w:type="dxa"/>
            </w:tcMar>
            <w:vAlign w:val="center"/>
          </w:tcPr>
          <w:p w14:paraId="2496E14D">
            <w:pPr>
              <w:keepNext w:val="0"/>
              <w:keepLines w:val="0"/>
              <w:pageBreakBefore w:val="0"/>
              <w:kinsoku/>
              <w:wordWrap/>
              <w:overflowPunct/>
              <w:topLinePunct w:val="0"/>
              <w:autoSpaceDE/>
              <w:autoSpaceDN/>
              <w:bidi w:val="0"/>
              <w:adjustRightInd/>
              <w:snapToGrid/>
              <w:spacing w:line="28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烟火街巷项目完成</w:t>
            </w:r>
            <w:r>
              <w:rPr>
                <w:rFonts w:ascii="Times New Roman" w:hAnsi="Times New Roman" w:eastAsia="方正楷体_GBK" w:cs="方正楷体_GBK"/>
                <w:color w:val="auto"/>
                <w:spacing w:val="0"/>
                <w:kern w:val="2"/>
                <w:sz w:val="21"/>
                <w:szCs w:val="21"/>
              </w:rPr>
              <w:t>100%</w:t>
            </w:r>
            <w:r>
              <w:rPr>
                <w:rFonts w:hint="eastAsia" w:ascii="Times New Roman" w:hAnsi="Times New Roman" w:eastAsia="方正楷体_GBK" w:cs="方正楷体_GBK"/>
                <w:color w:val="auto"/>
                <w:spacing w:val="0"/>
                <w:kern w:val="2"/>
                <w:sz w:val="21"/>
                <w:szCs w:val="21"/>
              </w:rPr>
              <w:t>的招商率，具备开街试运营条件。</w:t>
            </w:r>
          </w:p>
        </w:tc>
        <w:tc>
          <w:tcPr>
            <w:tcW w:w="1165" w:type="pct"/>
            <w:noWrap/>
            <w:tcMar>
              <w:top w:w="10" w:type="dxa"/>
              <w:left w:w="108" w:type="dxa"/>
              <w:right w:w="108" w:type="dxa"/>
            </w:tcMar>
            <w:vAlign w:val="center"/>
          </w:tcPr>
          <w:p w14:paraId="66470B8B">
            <w:pPr>
              <w:keepNext w:val="0"/>
              <w:keepLines w:val="0"/>
              <w:pageBreakBefore w:val="0"/>
              <w:kinsoku/>
              <w:wordWrap/>
              <w:overflowPunct/>
              <w:topLinePunct w:val="0"/>
              <w:autoSpaceDE/>
              <w:autoSpaceDN/>
              <w:bidi w:val="0"/>
              <w:adjustRightInd/>
              <w:snapToGrid/>
              <w:spacing w:line="28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烟火街巷项目截至目前完成89.4%的招商率，计划12月31日前完成100%招商率。</w:t>
            </w:r>
          </w:p>
        </w:tc>
        <w:tc>
          <w:tcPr>
            <w:tcW w:w="813" w:type="pct"/>
            <w:noWrap/>
            <w:tcMar>
              <w:top w:w="10" w:type="dxa"/>
              <w:left w:w="108" w:type="dxa"/>
              <w:right w:w="108" w:type="dxa"/>
            </w:tcMar>
            <w:vAlign w:val="center"/>
          </w:tcPr>
          <w:p w14:paraId="24D88E49">
            <w:pPr>
              <w:keepNext w:val="0"/>
              <w:keepLines w:val="0"/>
              <w:pageBreakBefore w:val="0"/>
              <w:kinsoku/>
              <w:wordWrap/>
              <w:overflowPunct/>
              <w:topLinePunct w:val="0"/>
              <w:autoSpaceDE/>
              <w:autoSpaceDN/>
              <w:bidi w:val="0"/>
              <w:adjustRightInd/>
              <w:snapToGrid/>
              <w:spacing w:line="280" w:lineRule="exact"/>
              <w:ind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49D4FE3E">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38967F77">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5724FCE2">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tc>
      </w:tr>
      <w:tr w14:paraId="5AB0A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61DD7CD9">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51</w:t>
            </w:r>
          </w:p>
        </w:tc>
        <w:tc>
          <w:tcPr>
            <w:tcW w:w="347" w:type="pct"/>
            <w:vMerge w:val="continue"/>
            <w:noWrap/>
            <w:tcMar>
              <w:top w:w="10" w:type="dxa"/>
              <w:left w:w="108" w:type="dxa"/>
              <w:right w:w="108" w:type="dxa"/>
            </w:tcMar>
            <w:vAlign w:val="center"/>
          </w:tcPr>
          <w:p w14:paraId="5B032E09">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color w:val="auto"/>
                <w:spacing w:val="0"/>
                <w:kern w:val="2"/>
                <w:sz w:val="20"/>
                <w:szCs w:val="20"/>
              </w:rPr>
            </w:pPr>
          </w:p>
        </w:tc>
        <w:tc>
          <w:tcPr>
            <w:tcW w:w="562" w:type="pct"/>
            <w:vMerge w:val="continue"/>
            <w:noWrap/>
            <w:tcMar>
              <w:top w:w="10" w:type="dxa"/>
              <w:left w:w="108" w:type="dxa"/>
              <w:right w:w="108" w:type="dxa"/>
            </w:tcMar>
            <w:vAlign w:val="center"/>
          </w:tcPr>
          <w:p w14:paraId="04AC870B">
            <w:pPr>
              <w:keepNext w:val="0"/>
              <w:keepLines w:val="0"/>
              <w:pageBreakBefore w:val="0"/>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color w:val="auto"/>
                <w:spacing w:val="0"/>
                <w:kern w:val="2"/>
                <w:sz w:val="20"/>
                <w:szCs w:val="20"/>
              </w:rPr>
            </w:pPr>
          </w:p>
        </w:tc>
        <w:tc>
          <w:tcPr>
            <w:tcW w:w="825" w:type="pct"/>
            <w:noWrap/>
            <w:tcMar>
              <w:top w:w="10" w:type="dxa"/>
              <w:left w:w="108" w:type="dxa"/>
              <w:right w:w="108" w:type="dxa"/>
            </w:tcMar>
            <w:vAlign w:val="center"/>
          </w:tcPr>
          <w:p w14:paraId="69A8C409">
            <w:pPr>
              <w:keepNext w:val="0"/>
              <w:keepLines w:val="0"/>
              <w:pageBreakBefore w:val="0"/>
              <w:kinsoku/>
              <w:wordWrap/>
              <w:overflowPunct/>
              <w:topLinePunct w:val="0"/>
              <w:autoSpaceDE/>
              <w:autoSpaceDN/>
              <w:bidi w:val="0"/>
              <w:adjustRightInd/>
              <w:snapToGrid/>
              <w:spacing w:line="28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推进霞客国际文旅中心运营项目落地，中国国家地理·徐霞客文化体验中心、航天科技体验中心、马镇城市更新体育产业、隐札迹、开元酒店等项目具备试运营条件。</w:t>
            </w:r>
          </w:p>
        </w:tc>
        <w:tc>
          <w:tcPr>
            <w:tcW w:w="1165" w:type="pct"/>
            <w:noWrap/>
            <w:tcMar>
              <w:top w:w="10" w:type="dxa"/>
              <w:left w:w="108" w:type="dxa"/>
              <w:right w:w="108" w:type="dxa"/>
            </w:tcMar>
            <w:vAlign w:val="center"/>
          </w:tcPr>
          <w:p w14:paraId="53FBD453">
            <w:pPr>
              <w:keepNext w:val="0"/>
              <w:keepLines w:val="0"/>
              <w:pageBreakBefore w:val="0"/>
              <w:kinsoku/>
              <w:wordWrap/>
              <w:overflowPunct/>
              <w:topLinePunct w:val="0"/>
              <w:autoSpaceDE/>
              <w:autoSpaceDN/>
              <w:bidi w:val="0"/>
              <w:adjustRightInd/>
              <w:snapToGrid/>
              <w:spacing w:line="28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各板块负责人已到岗，运营模型、产品体系及组织架构等初稿已出。</w:t>
            </w:r>
          </w:p>
        </w:tc>
        <w:tc>
          <w:tcPr>
            <w:tcW w:w="813" w:type="pct"/>
            <w:noWrap/>
            <w:tcMar>
              <w:top w:w="10" w:type="dxa"/>
              <w:left w:w="108" w:type="dxa"/>
              <w:right w:w="108" w:type="dxa"/>
            </w:tcMar>
            <w:vAlign w:val="center"/>
          </w:tcPr>
          <w:p w14:paraId="6D0844DD">
            <w:pPr>
              <w:keepNext w:val="0"/>
              <w:keepLines w:val="0"/>
              <w:pageBreakBefore w:val="0"/>
              <w:kinsoku/>
              <w:wordWrap/>
              <w:overflowPunct/>
              <w:topLinePunct w:val="0"/>
              <w:autoSpaceDE/>
              <w:autoSpaceDN/>
              <w:bidi w:val="0"/>
              <w:adjustRightInd/>
              <w:snapToGrid/>
              <w:spacing w:line="280" w:lineRule="exact"/>
              <w:ind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否（运营方案优化、营收测算及人员招聘等持续进行中）</w:t>
            </w:r>
          </w:p>
        </w:tc>
        <w:tc>
          <w:tcPr>
            <w:tcW w:w="601" w:type="pct"/>
            <w:noWrap/>
            <w:tcMar>
              <w:top w:w="10" w:type="dxa"/>
              <w:left w:w="108" w:type="dxa"/>
              <w:right w:w="108" w:type="dxa"/>
            </w:tcMar>
            <w:vAlign w:val="center"/>
          </w:tcPr>
          <w:p w14:paraId="65EE693E">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7A274786">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017CC444">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p w14:paraId="42DB34BA">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市文体广电旅游局</w:t>
            </w:r>
          </w:p>
        </w:tc>
      </w:tr>
      <w:tr w14:paraId="07C9F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57487269">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52</w:t>
            </w:r>
          </w:p>
        </w:tc>
        <w:tc>
          <w:tcPr>
            <w:tcW w:w="347" w:type="pct"/>
            <w:vMerge w:val="restart"/>
            <w:noWrap/>
            <w:tcMar>
              <w:top w:w="10" w:type="dxa"/>
              <w:left w:w="108" w:type="dxa"/>
              <w:right w:w="108" w:type="dxa"/>
            </w:tcMar>
            <w:vAlign w:val="center"/>
          </w:tcPr>
          <w:p w14:paraId="509D94F8">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要素保障</w:t>
            </w:r>
          </w:p>
        </w:tc>
        <w:tc>
          <w:tcPr>
            <w:tcW w:w="562" w:type="pct"/>
            <w:vMerge w:val="restart"/>
            <w:noWrap/>
            <w:tcMar>
              <w:top w:w="10" w:type="dxa"/>
              <w:left w:w="108" w:type="dxa"/>
              <w:right w:w="108" w:type="dxa"/>
            </w:tcMar>
            <w:vAlign w:val="center"/>
          </w:tcPr>
          <w:p w14:paraId="66C93251">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土地征迁清障</w:t>
            </w:r>
          </w:p>
        </w:tc>
        <w:tc>
          <w:tcPr>
            <w:tcW w:w="825" w:type="pct"/>
            <w:noWrap/>
            <w:tcMar>
              <w:top w:w="10" w:type="dxa"/>
              <w:left w:w="108" w:type="dxa"/>
              <w:right w:w="108" w:type="dxa"/>
            </w:tcMar>
            <w:vAlign w:val="center"/>
          </w:tcPr>
          <w:p w14:paraId="104369A3">
            <w:pPr>
              <w:keepNext w:val="0"/>
              <w:keepLines w:val="0"/>
              <w:pageBreakBefore w:val="0"/>
              <w:kinsoku/>
              <w:wordWrap/>
              <w:overflowPunct/>
              <w:topLinePunct w:val="0"/>
              <w:autoSpaceDE/>
              <w:autoSpaceDN/>
              <w:bidi w:val="0"/>
              <w:adjustRightInd/>
              <w:snapToGrid/>
              <w:spacing w:line="28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完成马镇城市更新项目</w:t>
            </w:r>
            <w:r>
              <w:rPr>
                <w:rFonts w:ascii="Times New Roman" w:hAnsi="Times New Roman" w:eastAsia="方正楷体_GBK" w:cs="方正楷体_GBK"/>
                <w:color w:val="auto"/>
                <w:spacing w:val="0"/>
                <w:kern w:val="2"/>
                <w:sz w:val="21"/>
                <w:szCs w:val="21"/>
              </w:rPr>
              <w:t>3</w:t>
            </w:r>
            <w:r>
              <w:rPr>
                <w:rFonts w:hint="eastAsia" w:ascii="Times New Roman" w:hAnsi="Times New Roman" w:eastAsia="方正楷体_GBK" w:cs="方正楷体_GBK"/>
                <w:color w:val="auto"/>
                <w:spacing w:val="0"/>
                <w:kern w:val="2"/>
                <w:sz w:val="21"/>
                <w:szCs w:val="21"/>
              </w:rPr>
              <w:t>号地块（马镇站周边）企业、东街南侧企业及民房征迁工作。</w:t>
            </w:r>
          </w:p>
        </w:tc>
        <w:tc>
          <w:tcPr>
            <w:tcW w:w="1165" w:type="pct"/>
            <w:noWrap/>
            <w:tcMar>
              <w:top w:w="10" w:type="dxa"/>
              <w:left w:w="108" w:type="dxa"/>
              <w:right w:w="108" w:type="dxa"/>
            </w:tcMar>
            <w:vAlign w:val="center"/>
          </w:tcPr>
          <w:p w14:paraId="4ADE54E4">
            <w:pPr>
              <w:keepNext w:val="0"/>
              <w:keepLines w:val="0"/>
              <w:pageBreakBefore w:val="0"/>
              <w:tabs>
                <w:tab w:val="left" w:pos="2210"/>
              </w:tabs>
              <w:kinsoku/>
              <w:wordWrap/>
              <w:overflowPunct/>
              <w:topLinePunct w:val="0"/>
              <w:autoSpaceDE/>
              <w:autoSpaceDN/>
              <w:bidi w:val="0"/>
              <w:adjustRightInd/>
              <w:snapToGrid/>
              <w:spacing w:line="28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马镇城市更新项目3号地块（马镇站周边）企业、东街南侧企业及民房征迁工作，完成签约90%。剩余民房位于马镇镇中心，企业主要涉及军工企业江阴开益特种压缩机有限公司，土地有纠纷企业江阴市天然服装厂，推进签约中。</w:t>
            </w:r>
          </w:p>
        </w:tc>
        <w:tc>
          <w:tcPr>
            <w:tcW w:w="813" w:type="pct"/>
            <w:noWrap/>
            <w:tcMar>
              <w:top w:w="10" w:type="dxa"/>
              <w:left w:w="108" w:type="dxa"/>
              <w:right w:w="108" w:type="dxa"/>
            </w:tcMar>
            <w:vAlign w:val="center"/>
          </w:tcPr>
          <w:p w14:paraId="3E8908D7">
            <w:pPr>
              <w:keepNext w:val="0"/>
              <w:keepLines w:val="0"/>
              <w:pageBreakBefore w:val="0"/>
              <w:kinsoku/>
              <w:wordWrap/>
              <w:overflowPunct/>
              <w:topLinePunct w:val="0"/>
              <w:autoSpaceDE/>
              <w:autoSpaceDN/>
              <w:bidi w:val="0"/>
              <w:adjustRightInd/>
              <w:snapToGrid/>
              <w:spacing w:line="28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03E40C6D">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tc>
        <w:tc>
          <w:tcPr>
            <w:tcW w:w="511" w:type="pct"/>
            <w:noWrap/>
            <w:tcMar>
              <w:top w:w="10" w:type="dxa"/>
              <w:left w:w="108" w:type="dxa"/>
              <w:right w:w="108" w:type="dxa"/>
            </w:tcMar>
            <w:vAlign w:val="center"/>
          </w:tcPr>
          <w:p w14:paraId="1A18732B">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p w14:paraId="084F74A6">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tc>
      </w:tr>
      <w:tr w14:paraId="7ADD3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72" w:type="pct"/>
            <w:noWrap/>
            <w:vAlign w:val="center"/>
          </w:tcPr>
          <w:p w14:paraId="6D7648E1">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53</w:t>
            </w:r>
          </w:p>
        </w:tc>
        <w:tc>
          <w:tcPr>
            <w:tcW w:w="347" w:type="pct"/>
            <w:vMerge w:val="continue"/>
            <w:noWrap/>
            <w:tcMar>
              <w:top w:w="10" w:type="dxa"/>
              <w:left w:w="108" w:type="dxa"/>
              <w:right w:w="108" w:type="dxa"/>
            </w:tcMar>
            <w:vAlign w:val="center"/>
          </w:tcPr>
          <w:p w14:paraId="6973F89D">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0"/>
                <w:szCs w:val="20"/>
              </w:rPr>
            </w:pPr>
          </w:p>
        </w:tc>
        <w:tc>
          <w:tcPr>
            <w:tcW w:w="562" w:type="pct"/>
            <w:vMerge w:val="continue"/>
            <w:noWrap/>
            <w:tcMar>
              <w:top w:w="10" w:type="dxa"/>
              <w:left w:w="108" w:type="dxa"/>
              <w:right w:w="108" w:type="dxa"/>
            </w:tcMar>
            <w:vAlign w:val="center"/>
          </w:tcPr>
          <w:p w14:paraId="6A589B77">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color w:val="auto"/>
                <w:spacing w:val="0"/>
                <w:kern w:val="2"/>
                <w:sz w:val="20"/>
                <w:szCs w:val="20"/>
              </w:rPr>
            </w:pPr>
          </w:p>
        </w:tc>
        <w:tc>
          <w:tcPr>
            <w:tcW w:w="825" w:type="pct"/>
            <w:noWrap/>
            <w:tcMar>
              <w:top w:w="10" w:type="dxa"/>
              <w:left w:w="108" w:type="dxa"/>
              <w:right w:w="108" w:type="dxa"/>
            </w:tcMar>
            <w:vAlign w:val="center"/>
          </w:tcPr>
          <w:p w14:paraId="3FAE53A4">
            <w:pPr>
              <w:keepNext w:val="0"/>
              <w:keepLines w:val="0"/>
              <w:pageBreakBefore w:val="0"/>
              <w:widowControl w:val="0"/>
              <w:kinsoku/>
              <w:wordWrap/>
              <w:overflowPunct/>
              <w:topLinePunct w:val="0"/>
              <w:autoSpaceDE/>
              <w:autoSpaceDN/>
              <w:bidi w:val="0"/>
              <w:adjustRightInd/>
              <w:snapToGrid/>
              <w:spacing w:line="280" w:lineRule="exact"/>
              <w:ind w:left="-48" w:leftChars="-15" w:right="-48" w:rightChars="-15"/>
              <w:jc w:val="both"/>
              <w:textAlignment w:val="auto"/>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启动马镇城市更新公共配套设施的提升改造，推进马镇菜场和小商品市场的征迁工作，完成</w:t>
            </w:r>
            <w:r>
              <w:rPr>
                <w:rFonts w:ascii="Times New Roman" w:hAnsi="Times New Roman" w:eastAsia="方正楷体_GBK" w:cs="方正楷体_GBK"/>
                <w:color w:val="auto"/>
                <w:spacing w:val="0"/>
                <w:kern w:val="2"/>
                <w:sz w:val="21"/>
                <w:szCs w:val="21"/>
              </w:rPr>
              <w:t>50%</w:t>
            </w:r>
            <w:r>
              <w:rPr>
                <w:rFonts w:hint="eastAsia" w:ascii="Times New Roman" w:hAnsi="Times New Roman" w:eastAsia="方正楷体_GBK" w:cs="方正楷体_GBK"/>
                <w:color w:val="auto"/>
                <w:spacing w:val="0"/>
                <w:kern w:val="2"/>
                <w:sz w:val="21"/>
                <w:szCs w:val="21"/>
              </w:rPr>
              <w:t>。</w:t>
            </w:r>
          </w:p>
        </w:tc>
        <w:tc>
          <w:tcPr>
            <w:tcW w:w="1165" w:type="pct"/>
            <w:noWrap/>
            <w:tcMar>
              <w:top w:w="10" w:type="dxa"/>
              <w:left w:w="108" w:type="dxa"/>
              <w:right w:w="108" w:type="dxa"/>
            </w:tcMar>
            <w:vAlign w:val="center"/>
          </w:tcPr>
          <w:p w14:paraId="2F7B8B80">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小商品市场的征迁工作完成70%。</w:t>
            </w:r>
          </w:p>
        </w:tc>
        <w:tc>
          <w:tcPr>
            <w:tcW w:w="813" w:type="pct"/>
            <w:noWrap/>
            <w:tcMar>
              <w:top w:w="10" w:type="dxa"/>
              <w:left w:w="108" w:type="dxa"/>
              <w:right w:w="108" w:type="dxa"/>
            </w:tcMar>
            <w:vAlign w:val="center"/>
          </w:tcPr>
          <w:p w14:paraId="415C1E45">
            <w:pPr>
              <w:pageBreakBefore w:val="0"/>
              <w:kinsoku/>
              <w:wordWrap/>
              <w:overflowPunct/>
              <w:topLinePunct w:val="0"/>
              <w:autoSpaceDE/>
              <w:autoSpaceDN/>
              <w:bidi w:val="0"/>
              <w:adjustRightInd/>
              <w:snapToGrid/>
              <w:spacing w:line="290" w:lineRule="exact"/>
              <w:ind w:left="-15" w:right="-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46BB3BE6">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tc>
        <w:tc>
          <w:tcPr>
            <w:tcW w:w="511" w:type="pct"/>
            <w:noWrap/>
            <w:tcMar>
              <w:top w:w="10" w:type="dxa"/>
              <w:left w:w="108" w:type="dxa"/>
              <w:right w:w="108" w:type="dxa"/>
            </w:tcMar>
            <w:vAlign w:val="center"/>
          </w:tcPr>
          <w:p w14:paraId="3D36C290">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p w14:paraId="68B7BEE9">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tc>
      </w:tr>
      <w:tr w14:paraId="4D3A1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2" w:type="pct"/>
            <w:noWrap/>
            <w:vAlign w:val="center"/>
          </w:tcPr>
          <w:p w14:paraId="6B8939F4">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54</w:t>
            </w:r>
          </w:p>
        </w:tc>
        <w:tc>
          <w:tcPr>
            <w:tcW w:w="347" w:type="pct"/>
            <w:vMerge w:val="restart"/>
            <w:noWrap/>
            <w:tcMar>
              <w:top w:w="10" w:type="dxa"/>
              <w:left w:w="108" w:type="dxa"/>
              <w:right w:w="108" w:type="dxa"/>
            </w:tcMar>
            <w:vAlign w:val="center"/>
          </w:tcPr>
          <w:p w14:paraId="6DD60BA1">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要素保障</w:t>
            </w:r>
          </w:p>
        </w:tc>
        <w:tc>
          <w:tcPr>
            <w:tcW w:w="562" w:type="pct"/>
            <w:noWrap/>
            <w:tcMar>
              <w:top w:w="10" w:type="dxa"/>
              <w:left w:w="108" w:type="dxa"/>
              <w:right w:w="108" w:type="dxa"/>
            </w:tcMar>
            <w:vAlign w:val="center"/>
          </w:tcPr>
          <w:p w14:paraId="67149D0C">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color w:val="auto"/>
                <w:spacing w:val="0"/>
                <w:kern w:val="2"/>
                <w:sz w:val="20"/>
                <w:szCs w:val="20"/>
              </w:rPr>
            </w:pPr>
            <w:r>
              <w:rPr>
                <w:rFonts w:hint="eastAsia" w:ascii="Times New Roman" w:hAnsi="Times New Roman" w:eastAsia="方正楷体_GBK" w:cs="方正楷体_GBK"/>
                <w:color w:val="auto"/>
                <w:spacing w:val="0"/>
                <w:kern w:val="2"/>
                <w:sz w:val="21"/>
                <w:szCs w:val="21"/>
              </w:rPr>
              <w:t>土地征迁清障</w:t>
            </w:r>
          </w:p>
        </w:tc>
        <w:tc>
          <w:tcPr>
            <w:tcW w:w="825" w:type="pct"/>
            <w:noWrap/>
            <w:tcMar>
              <w:top w:w="10" w:type="dxa"/>
              <w:left w:w="108" w:type="dxa"/>
              <w:right w:w="108" w:type="dxa"/>
            </w:tcMar>
            <w:vAlign w:val="center"/>
          </w:tcPr>
          <w:p w14:paraId="6FEF816F">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完成江南大学（江阴校区）周边张九房自然村余下民房</w:t>
            </w:r>
            <w:r>
              <w:rPr>
                <w:rFonts w:ascii="Times New Roman" w:hAnsi="Times New Roman" w:eastAsia="方正楷体_GBK" w:cs="方正楷体_GBK"/>
                <w:color w:val="auto"/>
                <w:spacing w:val="0"/>
                <w:kern w:val="2"/>
                <w:sz w:val="21"/>
                <w:szCs w:val="21"/>
              </w:rPr>
              <w:t>100%</w:t>
            </w:r>
            <w:r>
              <w:rPr>
                <w:rFonts w:hint="eastAsia" w:ascii="Times New Roman" w:hAnsi="Times New Roman" w:eastAsia="方正楷体_GBK" w:cs="方正楷体_GBK"/>
                <w:color w:val="auto"/>
                <w:spacing w:val="0"/>
                <w:kern w:val="2"/>
                <w:sz w:val="21"/>
                <w:szCs w:val="21"/>
              </w:rPr>
              <w:t>签约工作。</w:t>
            </w:r>
          </w:p>
        </w:tc>
        <w:tc>
          <w:tcPr>
            <w:tcW w:w="1165" w:type="pct"/>
            <w:noWrap/>
            <w:tcMar>
              <w:top w:w="10" w:type="dxa"/>
              <w:left w:w="108" w:type="dxa"/>
              <w:right w:w="108" w:type="dxa"/>
            </w:tcMar>
            <w:vAlign w:val="center"/>
          </w:tcPr>
          <w:p w14:paraId="0A21F7FB">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江南大学（江阴校区）周边张九房自然村余下民房完成50%签约工作。</w:t>
            </w:r>
          </w:p>
        </w:tc>
        <w:tc>
          <w:tcPr>
            <w:tcW w:w="813" w:type="pct"/>
            <w:noWrap/>
            <w:tcMar>
              <w:top w:w="10" w:type="dxa"/>
              <w:left w:w="108" w:type="dxa"/>
              <w:right w:w="108" w:type="dxa"/>
            </w:tcMar>
            <w:vAlign w:val="center"/>
          </w:tcPr>
          <w:p w14:paraId="0075505C">
            <w:pPr>
              <w:pageBreakBefore w:val="0"/>
              <w:widowControl/>
              <w:kinsoku/>
              <w:wordWrap/>
              <w:overflowPunct/>
              <w:topLinePunct w:val="0"/>
              <w:autoSpaceDE/>
              <w:autoSpaceDN/>
              <w:bidi w:val="0"/>
              <w:adjustRightInd/>
              <w:snapToGrid/>
              <w:spacing w:line="290" w:lineRule="exact"/>
              <w:ind w:left="-48" w:leftChars="-15" w:right="-48" w:rightChars="-15"/>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否（毓秀园二期安置房建设缓慢）</w:t>
            </w:r>
          </w:p>
        </w:tc>
        <w:tc>
          <w:tcPr>
            <w:tcW w:w="601" w:type="pct"/>
            <w:noWrap/>
            <w:tcMar>
              <w:top w:w="10" w:type="dxa"/>
              <w:left w:w="108" w:type="dxa"/>
              <w:right w:w="108" w:type="dxa"/>
            </w:tcMar>
            <w:vAlign w:val="center"/>
          </w:tcPr>
          <w:p w14:paraId="1EF6FB2F">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c>
          <w:tcPr>
            <w:tcW w:w="511" w:type="pct"/>
            <w:noWrap/>
            <w:tcMar>
              <w:top w:w="10" w:type="dxa"/>
              <w:left w:w="108" w:type="dxa"/>
              <w:right w:w="108" w:type="dxa"/>
            </w:tcMar>
            <w:vAlign w:val="center"/>
          </w:tcPr>
          <w:p w14:paraId="470B713E">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p w14:paraId="22BC93D0">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tc>
      </w:tr>
      <w:tr w14:paraId="3CEAB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72" w:type="pct"/>
            <w:noWrap/>
            <w:vAlign w:val="center"/>
          </w:tcPr>
          <w:p w14:paraId="33311C69">
            <w:pPr>
              <w:keepNext w:val="0"/>
              <w:keepLines w:val="0"/>
              <w:pageBreakBefore w:val="0"/>
              <w:tabs>
                <w:tab w:val="left" w:pos="420"/>
              </w:tabs>
              <w:kinsoku/>
              <w:wordWrap/>
              <w:overflowPunct/>
              <w:topLinePunct w:val="0"/>
              <w:autoSpaceDE/>
              <w:autoSpaceDN/>
              <w:bidi w:val="0"/>
              <w:adjustRightInd/>
              <w:snapToGrid/>
              <w:spacing w:line="290" w:lineRule="exact"/>
              <w:ind w:left="0" w:leftChars="0" w:right="0" w:rightChars="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55</w:t>
            </w:r>
          </w:p>
        </w:tc>
        <w:tc>
          <w:tcPr>
            <w:tcW w:w="347" w:type="pct"/>
            <w:vMerge w:val="continue"/>
            <w:noWrap/>
            <w:tcMar>
              <w:top w:w="10" w:type="dxa"/>
              <w:left w:w="108" w:type="dxa"/>
              <w:right w:w="108" w:type="dxa"/>
            </w:tcMar>
            <w:vAlign w:val="center"/>
          </w:tcPr>
          <w:p w14:paraId="1C8517F2">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p>
        </w:tc>
        <w:tc>
          <w:tcPr>
            <w:tcW w:w="562" w:type="pct"/>
            <w:noWrap/>
            <w:tcMar>
              <w:top w:w="10" w:type="dxa"/>
              <w:left w:w="108" w:type="dxa"/>
              <w:right w:w="108" w:type="dxa"/>
            </w:tcMar>
            <w:vAlign w:val="center"/>
          </w:tcPr>
          <w:p w14:paraId="55931D6A">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强化资金保障</w:t>
            </w:r>
          </w:p>
        </w:tc>
        <w:tc>
          <w:tcPr>
            <w:tcW w:w="825" w:type="pct"/>
            <w:noWrap/>
            <w:tcMar>
              <w:top w:w="10" w:type="dxa"/>
              <w:left w:w="108" w:type="dxa"/>
              <w:right w:w="108" w:type="dxa"/>
            </w:tcMar>
            <w:vAlign w:val="center"/>
          </w:tcPr>
          <w:p w14:paraId="17800DFA">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持续加大资金筹集力度，根据类</w:t>
            </w:r>
            <w:r>
              <w:rPr>
                <w:rFonts w:ascii="Times New Roman" w:hAnsi="Times New Roman" w:eastAsia="方正楷体_GBK" w:cs="方正楷体_GBK"/>
                <w:color w:val="auto"/>
                <w:spacing w:val="0"/>
                <w:kern w:val="2"/>
                <w:sz w:val="21"/>
                <w:szCs w:val="21"/>
              </w:rPr>
              <w:t>EOD</w:t>
            </w:r>
            <w:r>
              <w:rPr>
                <w:rFonts w:hint="eastAsia" w:ascii="Times New Roman" w:hAnsi="Times New Roman" w:eastAsia="方正楷体_GBK" w:cs="方正楷体_GBK"/>
                <w:color w:val="auto"/>
                <w:spacing w:val="0"/>
                <w:kern w:val="2"/>
                <w:sz w:val="21"/>
                <w:szCs w:val="21"/>
              </w:rPr>
              <w:t>、青阳城更等在建项目施工进度匹配拨付；推动青阳区域乡村振兴等拟建项目融资包落地，提供实时资金保障。</w:t>
            </w:r>
          </w:p>
        </w:tc>
        <w:tc>
          <w:tcPr>
            <w:tcW w:w="1165" w:type="pct"/>
            <w:noWrap/>
            <w:tcMar>
              <w:top w:w="10" w:type="dxa"/>
              <w:left w:w="108" w:type="dxa"/>
              <w:right w:w="108" w:type="dxa"/>
            </w:tcMar>
            <w:vAlign w:val="center"/>
          </w:tcPr>
          <w:p w14:paraId="7E53AC9A">
            <w:pPr>
              <w:keepNext w:val="0"/>
              <w:keepLines w:val="0"/>
              <w:pageBreakBefore w:val="0"/>
              <w:kinsoku/>
              <w:wordWrap/>
              <w:overflowPunct/>
              <w:topLinePunct w:val="0"/>
              <w:autoSpaceDE/>
              <w:autoSpaceDN/>
              <w:bidi w:val="0"/>
              <w:adjustRightInd/>
              <w:snapToGrid/>
              <w:spacing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全年根据存量项目进展提款18.047亿元；新增中枢岛、古村落等融资包8个，新增融资授信70.48亿元，并完成提款21.12亿元；成功获批全国首批新型政策性金融工具0.9495亿元。</w:t>
            </w:r>
          </w:p>
        </w:tc>
        <w:tc>
          <w:tcPr>
            <w:tcW w:w="813" w:type="pct"/>
            <w:noWrap/>
            <w:tcMar>
              <w:top w:w="10" w:type="dxa"/>
              <w:left w:w="108" w:type="dxa"/>
              <w:right w:w="108" w:type="dxa"/>
            </w:tcMar>
            <w:vAlign w:val="center"/>
          </w:tcPr>
          <w:p w14:paraId="02C236AD">
            <w:pPr>
              <w:pageBreakBefore w:val="0"/>
              <w:kinsoku/>
              <w:wordWrap/>
              <w:overflowPunct/>
              <w:topLinePunct w:val="0"/>
              <w:autoSpaceDE/>
              <w:autoSpaceDN/>
              <w:bidi w:val="0"/>
              <w:adjustRightInd/>
              <w:snapToGrid/>
              <w:spacing w:line="290" w:lineRule="exact"/>
              <w:ind w:left="-48" w:leftChars="-15" w:right="-48" w:rightChars="-15"/>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tcMar>
              <w:top w:w="10" w:type="dxa"/>
              <w:left w:w="108" w:type="dxa"/>
              <w:right w:w="108" w:type="dxa"/>
            </w:tcMar>
            <w:vAlign w:val="center"/>
          </w:tcPr>
          <w:p w14:paraId="55FF1BA9">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c>
          <w:tcPr>
            <w:tcW w:w="511" w:type="pct"/>
            <w:noWrap/>
            <w:tcMar>
              <w:top w:w="10" w:type="dxa"/>
              <w:left w:w="108" w:type="dxa"/>
              <w:right w:w="108" w:type="dxa"/>
            </w:tcMar>
            <w:vAlign w:val="center"/>
          </w:tcPr>
          <w:p w14:paraId="318757D6">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市自然资源规划局</w:t>
            </w:r>
          </w:p>
          <w:p w14:paraId="02A9539A">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市住建局</w:t>
            </w:r>
          </w:p>
          <w:p w14:paraId="2F96F153">
            <w:pPr>
              <w:pageBreakBefore w:val="0"/>
              <w:widowControl/>
              <w:kinsoku/>
              <w:wordWrap/>
              <w:overflowPunct/>
              <w:topLinePunct w:val="0"/>
              <w:autoSpaceDE/>
              <w:autoSpaceDN/>
              <w:bidi w:val="0"/>
              <w:adjustRightInd/>
              <w:snapToGrid/>
              <w:spacing w:line="290" w:lineRule="exact"/>
              <w:ind w:left="-64" w:leftChars="-20" w:right="-64" w:rightChars="-2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江阴生态环境局</w:t>
            </w:r>
          </w:p>
          <w:p w14:paraId="55214196">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徐霞客镇</w:t>
            </w:r>
          </w:p>
          <w:p w14:paraId="7A9A2223">
            <w:pPr>
              <w:pageBreakBefore w:val="0"/>
              <w:widowControl/>
              <w:kinsoku/>
              <w:wordWrap/>
              <w:overflowPunct/>
              <w:topLinePunct w:val="0"/>
              <w:autoSpaceDE/>
              <w:autoSpaceDN/>
              <w:bidi w:val="0"/>
              <w:adjustRightInd/>
              <w:snapToGrid/>
              <w:spacing w:line="290" w:lineRule="exact"/>
              <w:ind w:left="-160" w:leftChars="-50" w:right="-160" w:rightChars="-5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青阳镇</w:t>
            </w:r>
          </w:p>
        </w:tc>
      </w:tr>
      <w:tr w14:paraId="192E0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8"/>
            <w:noWrap/>
            <w:vAlign w:val="center"/>
          </w:tcPr>
          <w:p w14:paraId="68EB604E">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黑体_GBK" w:cs="方正楷体_GBK"/>
                <w:color w:val="auto"/>
                <w:spacing w:val="0"/>
                <w:kern w:val="2"/>
                <w:sz w:val="21"/>
                <w:szCs w:val="21"/>
              </w:rPr>
            </w:pPr>
            <w:r>
              <w:rPr>
                <w:rFonts w:hint="eastAsia" w:ascii="Times New Roman" w:hAnsi="Times New Roman" w:eastAsia="方正黑体_GBK" w:cs="方正楷体_GBK"/>
                <w:color w:val="auto"/>
                <w:spacing w:val="0"/>
                <w:kern w:val="2"/>
                <w:sz w:val="21"/>
                <w:szCs w:val="21"/>
              </w:rPr>
              <w:t>校地合作“八个一”工作清单</w:t>
            </w:r>
          </w:p>
        </w:tc>
      </w:tr>
      <w:tr w14:paraId="20F4F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72" w:type="pct"/>
            <w:noWrap/>
            <w:vAlign w:val="center"/>
          </w:tcPr>
          <w:p w14:paraId="52076752">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w:t>
            </w:r>
          </w:p>
        </w:tc>
        <w:tc>
          <w:tcPr>
            <w:tcW w:w="347" w:type="pct"/>
            <w:vMerge w:val="restart"/>
            <w:noWrap/>
            <w:vAlign w:val="center"/>
          </w:tcPr>
          <w:p w14:paraId="08DD35CB">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建立一个技术转移机构</w:t>
            </w:r>
          </w:p>
        </w:tc>
        <w:tc>
          <w:tcPr>
            <w:tcW w:w="562" w:type="pct"/>
            <w:noWrap/>
            <w:vAlign w:val="center"/>
          </w:tcPr>
          <w:p w14:paraId="52063D6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成立江南大学技术转移中心江阴分中心</w:t>
            </w:r>
          </w:p>
        </w:tc>
        <w:tc>
          <w:tcPr>
            <w:tcW w:w="825" w:type="pct"/>
            <w:noWrap/>
            <w:vAlign w:val="center"/>
          </w:tcPr>
          <w:p w14:paraId="74A9C510">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江南大学技术转移中心江阴分中心成立，开展绩效化评价。</w:t>
            </w:r>
          </w:p>
        </w:tc>
        <w:tc>
          <w:tcPr>
            <w:tcW w:w="1165" w:type="pct"/>
            <w:noWrap/>
            <w:vAlign w:val="center"/>
          </w:tcPr>
          <w:p w14:paraId="70CA5E13">
            <w:pPr>
              <w:pStyle w:val="4"/>
              <w:keepNext w:val="0"/>
              <w:keepLines w:val="0"/>
              <w:pageBreakBefore w:val="0"/>
              <w:kinsoku/>
              <w:wordWrap/>
              <w:overflowPunct/>
              <w:topLinePunct w:val="0"/>
              <w:autoSpaceDE/>
              <w:autoSpaceDN/>
              <w:bidi w:val="0"/>
              <w:adjustRightInd/>
              <w:snapToGrid/>
              <w:spacing w:beforeAutospacing="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技转中心江阴分中心签约成立，发布科技成果45项，促成产学研合作41项，推动科技成果在澄转移转化。</w:t>
            </w:r>
          </w:p>
        </w:tc>
        <w:tc>
          <w:tcPr>
            <w:tcW w:w="813" w:type="pct"/>
            <w:noWrap/>
            <w:vAlign w:val="center"/>
          </w:tcPr>
          <w:p w14:paraId="5EA4DD54">
            <w:pPr>
              <w:pStyle w:val="4"/>
              <w:pageBreakBefore w:val="0"/>
              <w:kinsoku/>
              <w:wordWrap/>
              <w:overflowPunct/>
              <w:topLinePunct w:val="0"/>
              <w:autoSpaceDE/>
              <w:autoSpaceDN/>
              <w:bidi w:val="0"/>
              <w:adjustRightInd/>
              <w:snapToGrid/>
              <w:spacing w:beforeAutospacing="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restart"/>
            <w:noWrap/>
            <w:vAlign w:val="center"/>
          </w:tcPr>
          <w:p w14:paraId="6B3AEC88">
            <w:pPr>
              <w:pStyle w:val="4"/>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市科技局</w:t>
            </w:r>
          </w:p>
        </w:tc>
        <w:tc>
          <w:tcPr>
            <w:tcW w:w="511" w:type="pct"/>
            <w:noWrap/>
            <w:vAlign w:val="center"/>
          </w:tcPr>
          <w:p w14:paraId="2B280CC9">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p w14:paraId="1DC3CE27">
            <w:pPr>
              <w:pStyle w:val="4"/>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tc>
      </w:tr>
      <w:tr w14:paraId="1A755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172" w:type="pct"/>
            <w:noWrap/>
            <w:vAlign w:val="center"/>
          </w:tcPr>
          <w:p w14:paraId="0377F126">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2</w:t>
            </w:r>
          </w:p>
        </w:tc>
        <w:tc>
          <w:tcPr>
            <w:tcW w:w="347" w:type="pct"/>
            <w:vMerge w:val="continue"/>
            <w:noWrap/>
            <w:vAlign w:val="center"/>
          </w:tcPr>
          <w:p w14:paraId="50C3737C">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p>
        </w:tc>
        <w:tc>
          <w:tcPr>
            <w:tcW w:w="562" w:type="pct"/>
            <w:noWrap/>
            <w:vAlign w:val="center"/>
          </w:tcPr>
          <w:p w14:paraId="21CEE64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加快促进专利转化运用</w:t>
            </w:r>
          </w:p>
        </w:tc>
        <w:tc>
          <w:tcPr>
            <w:tcW w:w="825" w:type="pct"/>
            <w:noWrap/>
            <w:vAlign w:val="center"/>
          </w:tcPr>
          <w:p w14:paraId="57400E38">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发挥江阴知识产权服务业集聚区青阳工作站等知识产权服务平台功能。</w:t>
            </w:r>
          </w:p>
        </w:tc>
        <w:tc>
          <w:tcPr>
            <w:tcW w:w="1165" w:type="pct"/>
            <w:noWrap/>
            <w:vAlign w:val="center"/>
          </w:tcPr>
          <w:p w14:paraId="577380EA">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黑体_GBK" w:cs="方正黑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成立江阴市集成电路产业知识产权联盟，与江南大学集成电路学院举行对接活动，加强与江南大学集成电路学院在人才培养等方面的交流合作。做好江阴市专利导航项目板块走访与企业培育工作，推进知识产权保护综合体系建设，持续开展企业走访服务、入园惠企服务，知识产权公共服务资源向企业延伸，畅通知识产权保护渠道。</w:t>
            </w:r>
          </w:p>
        </w:tc>
        <w:tc>
          <w:tcPr>
            <w:tcW w:w="813" w:type="pct"/>
            <w:noWrap/>
            <w:vAlign w:val="center"/>
          </w:tcPr>
          <w:p w14:paraId="5783DDF9">
            <w:pPr>
              <w:pageBreakBefore w:val="0"/>
              <w:kinsoku/>
              <w:wordWrap/>
              <w:overflowPunct/>
              <w:topLinePunct w:val="0"/>
              <w:autoSpaceDE/>
              <w:autoSpaceDN/>
              <w:bidi w:val="0"/>
              <w:adjustRightInd/>
              <w:snapToGrid/>
              <w:spacing w:line="290" w:lineRule="exact"/>
              <w:jc w:val="center"/>
              <w:rPr>
                <w:rFonts w:ascii="Times New Roman" w:hAnsi="Times New Roman" w:eastAsia="方正黑体_GBK" w:cs="方正黑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vAlign w:val="center"/>
          </w:tcPr>
          <w:p w14:paraId="7CC4A05D">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p>
        </w:tc>
        <w:tc>
          <w:tcPr>
            <w:tcW w:w="511" w:type="pct"/>
            <w:noWrap/>
            <w:vAlign w:val="center"/>
          </w:tcPr>
          <w:p w14:paraId="30D23768">
            <w:pPr>
              <w:pStyle w:val="4"/>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市市场监管局</w:t>
            </w:r>
          </w:p>
        </w:tc>
      </w:tr>
      <w:tr w14:paraId="72C52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 w:type="pct"/>
            <w:noWrap/>
            <w:vAlign w:val="center"/>
          </w:tcPr>
          <w:p w14:paraId="25449125">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3</w:t>
            </w:r>
          </w:p>
        </w:tc>
        <w:tc>
          <w:tcPr>
            <w:tcW w:w="347" w:type="pct"/>
            <w:vMerge w:val="restart"/>
            <w:noWrap/>
            <w:vAlign w:val="center"/>
          </w:tcPr>
          <w:p w14:paraId="2DF60211">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建设一个概念验证中心</w:t>
            </w:r>
          </w:p>
        </w:tc>
        <w:tc>
          <w:tcPr>
            <w:tcW w:w="562" w:type="pct"/>
            <w:noWrap/>
            <w:tcMar>
              <w:top w:w="0" w:type="dxa"/>
              <w:left w:w="108" w:type="dxa"/>
              <w:bottom w:w="0" w:type="dxa"/>
              <w:right w:w="108" w:type="dxa"/>
            </w:tcMar>
            <w:vAlign w:val="center"/>
          </w:tcPr>
          <w:p w14:paraId="14C1D25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加快概念验证中心建设</w:t>
            </w:r>
          </w:p>
        </w:tc>
        <w:tc>
          <w:tcPr>
            <w:tcW w:w="825" w:type="pct"/>
            <w:noWrap/>
            <w:tcMar>
              <w:top w:w="0" w:type="dxa"/>
              <w:left w:w="108" w:type="dxa"/>
              <w:bottom w:w="0" w:type="dxa"/>
              <w:right w:w="108" w:type="dxa"/>
            </w:tcMar>
            <w:vAlign w:val="center"/>
          </w:tcPr>
          <w:p w14:paraId="260302EF">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校地联动，推动概念验证中心完成揭牌。</w:t>
            </w:r>
          </w:p>
        </w:tc>
        <w:tc>
          <w:tcPr>
            <w:tcW w:w="1165" w:type="pct"/>
            <w:noWrap/>
            <w:tcMar>
              <w:top w:w="0" w:type="dxa"/>
              <w:left w:w="108" w:type="dxa"/>
              <w:bottom w:w="0" w:type="dxa"/>
              <w:right w:w="108" w:type="dxa"/>
            </w:tcMar>
            <w:vAlign w:val="center"/>
          </w:tcPr>
          <w:p w14:paraId="681ECFF3">
            <w:pPr>
              <w:keepNext w:val="0"/>
              <w:keepLines w:val="0"/>
              <w:pageBreakBefore w:val="0"/>
              <w:kinsoku/>
              <w:wordWrap/>
              <w:overflowPunct/>
              <w:topLinePunct w:val="0"/>
              <w:autoSpaceDE/>
              <w:autoSpaceDN/>
              <w:bidi w:val="0"/>
              <w:adjustRightInd/>
              <w:snapToGrid/>
              <w:spacing w:line="290" w:lineRule="exact"/>
              <w:ind w:left="-48" w:leftChars="-15" w:right="-48" w:rightChars="-15"/>
              <w:rPr>
                <w:rFonts w:hint="eastAsia"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按照1+N的模式，成立全市综合性概念证公共平台。</w:t>
            </w:r>
          </w:p>
        </w:tc>
        <w:tc>
          <w:tcPr>
            <w:tcW w:w="813" w:type="pct"/>
            <w:noWrap/>
            <w:vAlign w:val="center"/>
          </w:tcPr>
          <w:p w14:paraId="5AB624B5">
            <w:pPr>
              <w:pStyle w:val="4"/>
              <w:keepNext w:val="0"/>
              <w:keepLines w:val="0"/>
              <w:pageBreakBefore w:val="0"/>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restart"/>
            <w:noWrap/>
            <w:vAlign w:val="center"/>
          </w:tcPr>
          <w:p w14:paraId="03E5F28B">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市科技局</w:t>
            </w:r>
          </w:p>
        </w:tc>
        <w:tc>
          <w:tcPr>
            <w:tcW w:w="511" w:type="pct"/>
            <w:noWrap/>
            <w:vAlign w:val="center"/>
          </w:tcPr>
          <w:p w14:paraId="194D7FC7">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p w14:paraId="676C7925">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r>
      <w:tr w14:paraId="46F6A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2" w:type="pct"/>
            <w:noWrap/>
            <w:vAlign w:val="center"/>
          </w:tcPr>
          <w:p w14:paraId="0E88966D">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4</w:t>
            </w:r>
          </w:p>
        </w:tc>
        <w:tc>
          <w:tcPr>
            <w:tcW w:w="347" w:type="pct"/>
            <w:vMerge w:val="continue"/>
            <w:noWrap/>
            <w:vAlign w:val="center"/>
          </w:tcPr>
          <w:p w14:paraId="567BB256">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p>
        </w:tc>
        <w:tc>
          <w:tcPr>
            <w:tcW w:w="562" w:type="pct"/>
            <w:noWrap/>
            <w:tcMar>
              <w:top w:w="0" w:type="dxa"/>
              <w:left w:w="108" w:type="dxa"/>
              <w:bottom w:w="0" w:type="dxa"/>
              <w:right w:w="108" w:type="dxa"/>
            </w:tcMar>
            <w:vAlign w:val="center"/>
          </w:tcPr>
          <w:p w14:paraId="2F34A8A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支持科技成果在澄落地转化</w:t>
            </w:r>
          </w:p>
        </w:tc>
        <w:tc>
          <w:tcPr>
            <w:tcW w:w="825" w:type="pct"/>
            <w:noWrap/>
            <w:tcMar>
              <w:top w:w="0" w:type="dxa"/>
              <w:left w:w="108" w:type="dxa"/>
              <w:bottom w:w="0" w:type="dxa"/>
              <w:right w:w="108" w:type="dxa"/>
            </w:tcMar>
            <w:vAlign w:val="center"/>
          </w:tcPr>
          <w:p w14:paraId="2FBAE222">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结合企业需求，组织推动学校科技成果在澄验证、转化。</w:t>
            </w:r>
          </w:p>
        </w:tc>
        <w:tc>
          <w:tcPr>
            <w:tcW w:w="1165" w:type="pct"/>
            <w:noWrap/>
            <w:tcMar>
              <w:top w:w="0" w:type="dxa"/>
              <w:left w:w="108" w:type="dxa"/>
              <w:bottom w:w="0" w:type="dxa"/>
              <w:right w:w="108" w:type="dxa"/>
            </w:tcMar>
            <w:vAlign w:val="center"/>
          </w:tcPr>
          <w:p w14:paraId="3DB60836">
            <w:pPr>
              <w:keepNext w:val="0"/>
              <w:keepLines w:val="0"/>
              <w:pageBreakBefore w:val="0"/>
              <w:kinsoku/>
              <w:wordWrap/>
              <w:overflowPunct/>
              <w:topLinePunct w:val="0"/>
              <w:autoSpaceDE/>
              <w:autoSpaceDN/>
              <w:bidi w:val="0"/>
              <w:adjustRightInd/>
              <w:snapToGrid/>
              <w:spacing w:line="290" w:lineRule="exact"/>
              <w:ind w:left="-48" w:leftChars="-15" w:right="-48" w:rightChars="-15"/>
              <w:rPr>
                <w:rFonts w:hint="eastAsia"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针对科技招商项目和大赛入围项目，初步形成借助转移概念验证力量，辅以概念验证基金，全方位推进概念验证路径。</w:t>
            </w:r>
          </w:p>
        </w:tc>
        <w:tc>
          <w:tcPr>
            <w:tcW w:w="813" w:type="pct"/>
            <w:noWrap/>
            <w:vAlign w:val="center"/>
          </w:tcPr>
          <w:p w14:paraId="4440CC7B">
            <w:pPr>
              <w:pStyle w:val="4"/>
              <w:keepNext w:val="0"/>
              <w:keepLines w:val="0"/>
              <w:pageBreakBefore w:val="0"/>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vAlign w:val="center"/>
          </w:tcPr>
          <w:p w14:paraId="0EC4D047">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p>
        </w:tc>
        <w:tc>
          <w:tcPr>
            <w:tcW w:w="511" w:type="pct"/>
            <w:noWrap/>
            <w:vAlign w:val="center"/>
          </w:tcPr>
          <w:p w14:paraId="0BDB83D1">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市教育局</w:t>
            </w:r>
          </w:p>
          <w:p w14:paraId="0266E020">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tc>
      </w:tr>
      <w:tr w14:paraId="1B35D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72" w:type="pct"/>
            <w:noWrap/>
            <w:vAlign w:val="center"/>
          </w:tcPr>
          <w:p w14:paraId="7A5EF25B">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5</w:t>
            </w:r>
          </w:p>
        </w:tc>
        <w:tc>
          <w:tcPr>
            <w:tcW w:w="347" w:type="pct"/>
            <w:vMerge w:val="restart"/>
            <w:noWrap/>
            <w:vAlign w:val="center"/>
          </w:tcPr>
          <w:p w14:paraId="2E0C9CFA">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搭建一个共享开放平台</w:t>
            </w:r>
          </w:p>
        </w:tc>
        <w:tc>
          <w:tcPr>
            <w:tcW w:w="562" w:type="pct"/>
            <w:noWrap/>
            <w:vAlign w:val="center"/>
          </w:tcPr>
          <w:p w14:paraId="68D5FFE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共建国家重点实验室</w:t>
            </w:r>
          </w:p>
        </w:tc>
        <w:tc>
          <w:tcPr>
            <w:tcW w:w="825" w:type="pct"/>
            <w:noWrap/>
            <w:vAlign w:val="center"/>
          </w:tcPr>
          <w:p w14:paraId="2CA311AB">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校地联动，推动国家重点实验室建设，加快形成协议细则。</w:t>
            </w:r>
          </w:p>
        </w:tc>
        <w:tc>
          <w:tcPr>
            <w:tcW w:w="1165" w:type="pct"/>
            <w:noWrap/>
            <w:vAlign w:val="center"/>
          </w:tcPr>
          <w:p w14:paraId="24E73691">
            <w:pPr>
              <w:keepNext w:val="0"/>
              <w:keepLines w:val="0"/>
              <w:pageBreakBefore w:val="0"/>
              <w:kinsoku/>
              <w:wordWrap/>
              <w:overflowPunct/>
              <w:topLinePunct w:val="0"/>
              <w:autoSpaceDE/>
              <w:autoSpaceDN/>
              <w:bidi w:val="0"/>
              <w:adjustRightInd/>
              <w:snapToGrid/>
              <w:spacing w:line="290" w:lineRule="exact"/>
              <w:ind w:left="-48" w:leftChars="-15" w:right="-48" w:rightChars="-15"/>
              <w:rPr>
                <w:rFonts w:hint="eastAsia"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协同完成校地共建协议，设立专项支持预算。在旌阳湖科创园，围绕国家重点实验室的筹建工作，积极推进“媒体融合产业协同创新基地”的建设。</w:t>
            </w:r>
          </w:p>
        </w:tc>
        <w:tc>
          <w:tcPr>
            <w:tcW w:w="813" w:type="pct"/>
            <w:noWrap/>
            <w:vAlign w:val="center"/>
          </w:tcPr>
          <w:p w14:paraId="20173ACF">
            <w:pPr>
              <w:pStyle w:val="4"/>
              <w:keepNext w:val="0"/>
              <w:keepLines w:val="0"/>
              <w:pageBreakBefore w:val="0"/>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vAlign w:val="center"/>
          </w:tcPr>
          <w:p w14:paraId="7DF4EED8">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市科技局</w:t>
            </w:r>
          </w:p>
        </w:tc>
        <w:tc>
          <w:tcPr>
            <w:tcW w:w="511" w:type="pct"/>
            <w:noWrap/>
            <w:vAlign w:val="center"/>
          </w:tcPr>
          <w:p w14:paraId="6A3627A9">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p w14:paraId="4E48C452">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p w14:paraId="549E54A8">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市工信局</w:t>
            </w:r>
          </w:p>
          <w:p w14:paraId="24C5C04D">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融媒体中心</w:t>
            </w:r>
          </w:p>
        </w:tc>
      </w:tr>
      <w:tr w14:paraId="24D1B6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 w:type="pct"/>
            <w:noWrap/>
            <w:vAlign w:val="center"/>
          </w:tcPr>
          <w:p w14:paraId="6D4D2E02">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6</w:t>
            </w:r>
          </w:p>
        </w:tc>
        <w:tc>
          <w:tcPr>
            <w:tcW w:w="347" w:type="pct"/>
            <w:vMerge w:val="continue"/>
            <w:noWrap/>
            <w:vAlign w:val="center"/>
          </w:tcPr>
          <w:p w14:paraId="6BE8178A">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p>
        </w:tc>
        <w:tc>
          <w:tcPr>
            <w:tcW w:w="562" w:type="pct"/>
            <w:noWrap/>
            <w:vAlign w:val="center"/>
          </w:tcPr>
          <w:p w14:paraId="4825359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谋划建设联合实验室</w:t>
            </w:r>
          </w:p>
        </w:tc>
        <w:tc>
          <w:tcPr>
            <w:tcW w:w="825" w:type="pct"/>
            <w:noWrap/>
            <w:vAlign w:val="center"/>
          </w:tcPr>
          <w:p w14:paraId="6F9909E6">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推动江南大学和重点企业合作，谋划建设联合实验室。</w:t>
            </w:r>
          </w:p>
        </w:tc>
        <w:tc>
          <w:tcPr>
            <w:tcW w:w="1165" w:type="pct"/>
            <w:noWrap/>
            <w:vAlign w:val="center"/>
          </w:tcPr>
          <w:p w14:paraId="21EC5FDF">
            <w:pPr>
              <w:keepNext w:val="0"/>
              <w:keepLines w:val="0"/>
              <w:pageBreakBefore w:val="0"/>
              <w:kinsoku/>
              <w:wordWrap/>
              <w:overflowPunct/>
              <w:topLinePunct w:val="0"/>
              <w:autoSpaceDE/>
              <w:autoSpaceDN/>
              <w:bidi w:val="0"/>
              <w:adjustRightInd/>
              <w:snapToGrid/>
              <w:spacing w:line="290" w:lineRule="exact"/>
              <w:ind w:left="-48" w:leftChars="-15" w:right="-48" w:rightChars="-15"/>
              <w:rPr>
                <w:rFonts w:hint="eastAsia"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推动江大与2个镇街战略合作，与4家企业共建联合创新中心。</w:t>
            </w:r>
          </w:p>
        </w:tc>
        <w:tc>
          <w:tcPr>
            <w:tcW w:w="813" w:type="pct"/>
            <w:noWrap/>
            <w:vAlign w:val="center"/>
          </w:tcPr>
          <w:p w14:paraId="28A3D66A">
            <w:pPr>
              <w:pStyle w:val="4"/>
              <w:keepNext w:val="0"/>
              <w:keepLines w:val="0"/>
              <w:pageBreakBefore w:val="0"/>
              <w:kinsoku/>
              <w:wordWrap/>
              <w:overflowPunct/>
              <w:topLinePunct w:val="0"/>
              <w:autoSpaceDE/>
              <w:autoSpaceDN/>
              <w:bidi w:val="0"/>
              <w:adjustRightInd/>
              <w:snapToGrid/>
              <w:spacing w:beforeAutospacing="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vAlign w:val="center"/>
          </w:tcPr>
          <w:p w14:paraId="2C879E66">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color w:val="auto"/>
                <w:spacing w:val="0"/>
                <w:kern w:val="2"/>
                <w:sz w:val="21"/>
                <w:szCs w:val="21"/>
              </w:rPr>
            </w:pPr>
          </w:p>
        </w:tc>
        <w:tc>
          <w:tcPr>
            <w:tcW w:w="511" w:type="pct"/>
            <w:noWrap/>
            <w:vAlign w:val="center"/>
          </w:tcPr>
          <w:p w14:paraId="6B774178">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p w14:paraId="66690AFC">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r>
      <w:tr w14:paraId="117CC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72" w:type="pct"/>
            <w:noWrap/>
            <w:vAlign w:val="center"/>
          </w:tcPr>
          <w:p w14:paraId="75DC4ABA">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7</w:t>
            </w:r>
          </w:p>
        </w:tc>
        <w:tc>
          <w:tcPr>
            <w:tcW w:w="347" w:type="pct"/>
            <w:vMerge w:val="restart"/>
            <w:noWrap/>
            <w:vAlign w:val="center"/>
          </w:tcPr>
          <w:p w14:paraId="3CBF6BEC">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成立一个产教融合联盟</w:t>
            </w:r>
          </w:p>
        </w:tc>
        <w:tc>
          <w:tcPr>
            <w:tcW w:w="562" w:type="pct"/>
            <w:noWrap/>
            <w:vAlign w:val="center"/>
          </w:tcPr>
          <w:p w14:paraId="1426DF6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建立与江南大学卓越工程师学院的合作机制</w:t>
            </w:r>
          </w:p>
        </w:tc>
        <w:tc>
          <w:tcPr>
            <w:tcW w:w="825" w:type="pct"/>
            <w:noWrap/>
            <w:vAlign w:val="center"/>
          </w:tcPr>
          <w:p w14:paraId="14F6BC8B">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校地双方签署卓越工程师人才联合培养合作框架协议，明确合作方向并开展合作。</w:t>
            </w:r>
          </w:p>
        </w:tc>
        <w:tc>
          <w:tcPr>
            <w:tcW w:w="1165" w:type="pct"/>
            <w:noWrap/>
            <w:vAlign w:val="center"/>
          </w:tcPr>
          <w:p w14:paraId="493E0DD5">
            <w:pPr>
              <w:keepNext w:val="0"/>
              <w:keepLines w:val="0"/>
              <w:pageBreakBefore w:val="0"/>
              <w:kinsoku/>
              <w:wordWrap/>
              <w:overflowPunct/>
              <w:topLinePunct w:val="0"/>
              <w:autoSpaceDE/>
              <w:autoSpaceDN/>
              <w:bidi w:val="0"/>
              <w:adjustRightInd/>
              <w:snapToGrid/>
              <w:spacing w:line="290" w:lineRule="exact"/>
              <w:ind w:left="-48" w:leftChars="-15" w:right="-48" w:rightChars="-15"/>
              <w:rPr>
                <w:rFonts w:hint="eastAsia"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梳理企业技术需求信息，联合江南大学和专精特新联盟组织“卓工项目”校企对接会，走访重点企业，推进海澜之家、耀坤液压、苏青水处理、江苏阳光、君澄空间等5家企业与高校合作。</w:t>
            </w:r>
          </w:p>
        </w:tc>
        <w:tc>
          <w:tcPr>
            <w:tcW w:w="813" w:type="pct"/>
            <w:noWrap/>
            <w:vAlign w:val="center"/>
          </w:tcPr>
          <w:p w14:paraId="36599E18">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restart"/>
            <w:noWrap/>
            <w:vAlign w:val="center"/>
          </w:tcPr>
          <w:p w14:paraId="2398D88D">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市教育局</w:t>
            </w:r>
          </w:p>
        </w:tc>
        <w:tc>
          <w:tcPr>
            <w:tcW w:w="511" w:type="pct"/>
            <w:noWrap/>
            <w:vAlign w:val="center"/>
          </w:tcPr>
          <w:p w14:paraId="305C5092">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市工信局</w:t>
            </w:r>
          </w:p>
          <w:p w14:paraId="7277ECFB">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tc>
      </w:tr>
      <w:tr w14:paraId="10599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72" w:type="pct"/>
            <w:noWrap/>
            <w:vAlign w:val="center"/>
          </w:tcPr>
          <w:p w14:paraId="2C990900">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8</w:t>
            </w:r>
          </w:p>
        </w:tc>
        <w:tc>
          <w:tcPr>
            <w:tcW w:w="347" w:type="pct"/>
            <w:vMerge w:val="continue"/>
            <w:noWrap/>
            <w:vAlign w:val="center"/>
          </w:tcPr>
          <w:p w14:paraId="04643465">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p>
        </w:tc>
        <w:tc>
          <w:tcPr>
            <w:tcW w:w="562" w:type="pct"/>
            <w:noWrap/>
            <w:vAlign w:val="center"/>
          </w:tcPr>
          <w:p w14:paraId="660B8ED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支持江南大学与江阴企业联合开展人才培养</w:t>
            </w:r>
          </w:p>
        </w:tc>
        <w:tc>
          <w:tcPr>
            <w:tcW w:w="825" w:type="pct"/>
            <w:noWrap/>
            <w:vAlign w:val="center"/>
          </w:tcPr>
          <w:p w14:paraId="3B683655">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支持企业、高校人才双向流通，建立高校企业特派员制度和产业教授聘用制度，校企共同制定人才培养方案。</w:t>
            </w:r>
          </w:p>
        </w:tc>
        <w:tc>
          <w:tcPr>
            <w:tcW w:w="1165" w:type="pct"/>
            <w:noWrap/>
            <w:vAlign w:val="center"/>
          </w:tcPr>
          <w:p w14:paraId="4C475E36">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接本地企业需求，开展赴企业调研系列活动，搭建企业、高校人才双向流动通道，推动实施在澄高校企业特派员制度和产业教授聘用制度。推动江大江阴校区与无锡尚实电子科技有限公司合作，引进该公司总经理、工学博士贾磊为首位全职产业教授。</w:t>
            </w:r>
          </w:p>
        </w:tc>
        <w:tc>
          <w:tcPr>
            <w:tcW w:w="813" w:type="pct"/>
            <w:noWrap/>
            <w:vAlign w:val="center"/>
          </w:tcPr>
          <w:p w14:paraId="17FC1C4E">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vAlign w:val="center"/>
          </w:tcPr>
          <w:p w14:paraId="1C28C7E3">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color w:val="auto"/>
                <w:spacing w:val="0"/>
                <w:kern w:val="2"/>
                <w:sz w:val="21"/>
                <w:szCs w:val="21"/>
              </w:rPr>
            </w:pPr>
          </w:p>
        </w:tc>
        <w:tc>
          <w:tcPr>
            <w:tcW w:w="511" w:type="pct"/>
            <w:noWrap/>
            <w:vAlign w:val="center"/>
          </w:tcPr>
          <w:p w14:paraId="137A75A9">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市科技局</w:t>
            </w:r>
          </w:p>
          <w:p w14:paraId="482B6D03">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p w14:paraId="68F69A90">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tc>
      </w:tr>
      <w:tr w14:paraId="7340F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2" w:type="pct"/>
            <w:noWrap/>
            <w:vAlign w:val="center"/>
          </w:tcPr>
          <w:p w14:paraId="383F7EFF">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9</w:t>
            </w:r>
          </w:p>
        </w:tc>
        <w:tc>
          <w:tcPr>
            <w:tcW w:w="347" w:type="pct"/>
            <w:vMerge w:val="continue"/>
            <w:noWrap/>
            <w:vAlign w:val="center"/>
          </w:tcPr>
          <w:p w14:paraId="22894AA2">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p>
        </w:tc>
        <w:tc>
          <w:tcPr>
            <w:tcW w:w="562" w:type="pct"/>
            <w:noWrap/>
            <w:vAlign w:val="center"/>
          </w:tcPr>
          <w:p w14:paraId="1CC255E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“霞客之光”项目攻关计划推进</w:t>
            </w:r>
          </w:p>
        </w:tc>
        <w:tc>
          <w:tcPr>
            <w:tcW w:w="825" w:type="pct"/>
            <w:noWrap/>
            <w:vAlign w:val="center"/>
          </w:tcPr>
          <w:p w14:paraId="3E50ECDB">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参与“霞客之光”揭榜挂帅，鼓励江阴企业联合江南大学申报霞客之光创新攻关计划。</w:t>
            </w:r>
          </w:p>
        </w:tc>
        <w:tc>
          <w:tcPr>
            <w:tcW w:w="1165" w:type="pct"/>
            <w:noWrap/>
            <w:vAlign w:val="center"/>
          </w:tcPr>
          <w:p w14:paraId="73E8D722">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加大“霞客之光”创新攻关计划宣传，鼓励企业联合在澄高校申报各级各类项目3个。</w:t>
            </w:r>
          </w:p>
        </w:tc>
        <w:tc>
          <w:tcPr>
            <w:tcW w:w="813" w:type="pct"/>
            <w:noWrap/>
            <w:vAlign w:val="center"/>
          </w:tcPr>
          <w:p w14:paraId="71B9CE73">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vAlign w:val="center"/>
          </w:tcPr>
          <w:p w14:paraId="3BDDB130">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color w:val="auto"/>
                <w:spacing w:val="0"/>
                <w:kern w:val="2"/>
                <w:sz w:val="21"/>
                <w:szCs w:val="21"/>
              </w:rPr>
            </w:pPr>
          </w:p>
        </w:tc>
        <w:tc>
          <w:tcPr>
            <w:tcW w:w="511" w:type="pct"/>
            <w:noWrap/>
            <w:vAlign w:val="center"/>
          </w:tcPr>
          <w:p w14:paraId="418F8A17">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市科技局</w:t>
            </w:r>
          </w:p>
          <w:p w14:paraId="17A86DC3">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p w14:paraId="54727B37">
            <w:pPr>
              <w:pStyle w:val="4"/>
              <w:keepNext w:val="0"/>
              <w:keepLines w:val="0"/>
              <w:pageBreakBefore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tc>
      </w:tr>
      <w:tr w14:paraId="4BF60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72" w:type="pct"/>
            <w:noWrap/>
            <w:vAlign w:val="center"/>
          </w:tcPr>
          <w:p w14:paraId="491504EB">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10</w:t>
            </w:r>
          </w:p>
        </w:tc>
        <w:tc>
          <w:tcPr>
            <w:tcW w:w="347" w:type="pct"/>
            <w:noWrap/>
            <w:vAlign w:val="center"/>
          </w:tcPr>
          <w:p w14:paraId="302715BC">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设立一支科创基金</w:t>
            </w:r>
          </w:p>
        </w:tc>
        <w:tc>
          <w:tcPr>
            <w:tcW w:w="562" w:type="pct"/>
            <w:noWrap/>
            <w:vAlign w:val="center"/>
          </w:tcPr>
          <w:p w14:paraId="231D16D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加快基金设立</w:t>
            </w:r>
          </w:p>
        </w:tc>
        <w:tc>
          <w:tcPr>
            <w:tcW w:w="825" w:type="pct"/>
            <w:noWrap/>
            <w:vAlign w:val="center"/>
          </w:tcPr>
          <w:p w14:paraId="721C2A4A">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有序推动基金设立工作。</w:t>
            </w:r>
          </w:p>
        </w:tc>
        <w:tc>
          <w:tcPr>
            <w:tcW w:w="1165" w:type="pct"/>
            <w:noWrap/>
            <w:vAlign w:val="center"/>
          </w:tcPr>
          <w:p w14:paraId="4C489F3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正式成立江南大学成果转化（江阴）基金，为江南大学科技成果在江阴转化落地及区域早期科技型企业培育提供强有力的资本支撑。完善基金设立方案，做好2026年度基金预算安排工作。</w:t>
            </w:r>
          </w:p>
        </w:tc>
        <w:tc>
          <w:tcPr>
            <w:tcW w:w="813" w:type="pct"/>
            <w:noWrap/>
            <w:vAlign w:val="center"/>
          </w:tcPr>
          <w:p w14:paraId="5E8B222D">
            <w:pPr>
              <w:pStyle w:val="4"/>
              <w:keepNext w:val="0"/>
              <w:keepLines w:val="0"/>
              <w:pageBreakBefore w:val="0"/>
              <w:kinsoku/>
              <w:wordWrap/>
              <w:overflowPunct/>
              <w:topLinePunct w:val="0"/>
              <w:autoSpaceDE/>
              <w:autoSpaceDN/>
              <w:bidi w:val="0"/>
              <w:adjustRightInd/>
              <w:snapToGrid/>
              <w:spacing w:beforeAutospacing="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vAlign w:val="center"/>
          </w:tcPr>
          <w:p w14:paraId="31C80DAF">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市发改委</w:t>
            </w:r>
          </w:p>
        </w:tc>
        <w:tc>
          <w:tcPr>
            <w:tcW w:w="511" w:type="pct"/>
            <w:noWrap/>
            <w:vAlign w:val="center"/>
          </w:tcPr>
          <w:p w14:paraId="24D65B82">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市财政局</w:t>
            </w:r>
          </w:p>
          <w:p w14:paraId="3E96C750">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市科技局</w:t>
            </w:r>
          </w:p>
          <w:p w14:paraId="77F5CDF5">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p w14:paraId="0683242A">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tc>
      </w:tr>
      <w:tr w14:paraId="51676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2" w:type="pct"/>
            <w:noWrap/>
            <w:vAlign w:val="center"/>
          </w:tcPr>
          <w:p w14:paraId="2EB15D8A">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11</w:t>
            </w:r>
          </w:p>
        </w:tc>
        <w:tc>
          <w:tcPr>
            <w:tcW w:w="347" w:type="pct"/>
            <w:vMerge w:val="restart"/>
            <w:noWrap/>
            <w:vAlign w:val="center"/>
          </w:tcPr>
          <w:p w14:paraId="7FB6646A">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建立一套支持师生创业政策</w:t>
            </w:r>
          </w:p>
        </w:tc>
        <w:tc>
          <w:tcPr>
            <w:tcW w:w="562" w:type="pct"/>
            <w:noWrap/>
            <w:vAlign w:val="center"/>
          </w:tcPr>
          <w:p w14:paraId="0D1F8EA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建设科技企业孵化器</w:t>
            </w:r>
          </w:p>
        </w:tc>
        <w:tc>
          <w:tcPr>
            <w:tcW w:w="825" w:type="pct"/>
            <w:noWrap/>
            <w:vAlign w:val="center"/>
          </w:tcPr>
          <w:p w14:paraId="26B465EC">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探索建立江南大学国家大学科技园（江阴分园）。</w:t>
            </w:r>
          </w:p>
        </w:tc>
        <w:tc>
          <w:tcPr>
            <w:tcW w:w="1165" w:type="pct"/>
            <w:noWrap/>
            <w:vAlign w:val="center"/>
          </w:tcPr>
          <w:p w14:paraId="374C60D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交流设立大科园分园的基本思路与需要突破的难点和堵点。</w:t>
            </w:r>
          </w:p>
        </w:tc>
        <w:tc>
          <w:tcPr>
            <w:tcW w:w="813" w:type="pct"/>
            <w:noWrap/>
            <w:vAlign w:val="center"/>
          </w:tcPr>
          <w:p w14:paraId="2F9131A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否（原因：大科园分园在江阴实体化运营掣肘较大，需校方牵头推进）</w:t>
            </w:r>
          </w:p>
        </w:tc>
        <w:tc>
          <w:tcPr>
            <w:tcW w:w="601" w:type="pct"/>
            <w:vMerge w:val="restart"/>
            <w:noWrap/>
            <w:vAlign w:val="center"/>
          </w:tcPr>
          <w:p w14:paraId="172C7326">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r>
              <w:rPr>
                <w:rFonts w:hint="eastAsia" w:ascii="Times New Roman" w:hAnsi="Times New Roman" w:eastAsia="方正楷体_GBK" w:cs="方正楷体_GBK"/>
                <w:color w:val="auto"/>
                <w:spacing w:val="0"/>
                <w:kern w:val="2"/>
                <w:sz w:val="21"/>
                <w:szCs w:val="21"/>
              </w:rPr>
              <w:t>市科技局</w:t>
            </w:r>
          </w:p>
        </w:tc>
        <w:tc>
          <w:tcPr>
            <w:tcW w:w="511" w:type="pct"/>
            <w:noWrap/>
            <w:vAlign w:val="center"/>
          </w:tcPr>
          <w:p w14:paraId="598AF645">
            <w:pPr>
              <w:keepNext w:val="0"/>
              <w:keepLines w:val="0"/>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市教育局</w:t>
            </w:r>
          </w:p>
          <w:p w14:paraId="391F761D">
            <w:pPr>
              <w:keepNext w:val="0"/>
              <w:keepLines w:val="0"/>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市工信局</w:t>
            </w:r>
          </w:p>
          <w:p w14:paraId="1DC77180">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p w14:paraId="4E9BB492">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霞科办</w:t>
            </w:r>
          </w:p>
        </w:tc>
      </w:tr>
      <w:tr w14:paraId="61D46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72" w:type="pct"/>
            <w:noWrap/>
            <w:vAlign w:val="center"/>
          </w:tcPr>
          <w:p w14:paraId="300AABCC">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12</w:t>
            </w:r>
          </w:p>
        </w:tc>
        <w:tc>
          <w:tcPr>
            <w:tcW w:w="347" w:type="pct"/>
            <w:vMerge w:val="continue"/>
            <w:noWrap/>
            <w:vAlign w:val="center"/>
          </w:tcPr>
          <w:p w14:paraId="67FE02FC">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p>
        </w:tc>
        <w:tc>
          <w:tcPr>
            <w:tcW w:w="562" w:type="pct"/>
            <w:noWrap/>
            <w:vAlign w:val="center"/>
          </w:tcPr>
          <w:p w14:paraId="2340E76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举办各类双创活动</w:t>
            </w:r>
          </w:p>
        </w:tc>
        <w:tc>
          <w:tcPr>
            <w:tcW w:w="825" w:type="pct"/>
            <w:noWrap/>
            <w:vAlign w:val="center"/>
          </w:tcPr>
          <w:p w14:paraId="7F4ADAD2">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定期举办江南大学创新创业大赛、科技成果路演等活动，邀请江南大学师生参与“霞客杯”创新创业大赛、全民创业大赛等活动。</w:t>
            </w:r>
          </w:p>
        </w:tc>
        <w:tc>
          <w:tcPr>
            <w:tcW w:w="1165" w:type="pct"/>
            <w:noWrap/>
            <w:vAlign w:val="center"/>
          </w:tcPr>
          <w:p w14:paraId="581BE1EC">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组织举办第五届“创响江阴</w:t>
            </w:r>
            <w:r>
              <w:rPr>
                <w:rFonts w:hint="eastAsia" w:ascii="方正仿宋_GBK" w:hAnsi="方正仿宋_GBK" w:eastAsia="方正仿宋_GBK" w:cs="方正仿宋_GBK"/>
                <w:color w:val="auto"/>
                <w:spacing w:val="0"/>
                <w:kern w:val="2"/>
                <w:sz w:val="21"/>
                <w:szCs w:val="21"/>
              </w:rPr>
              <w:t>·</w:t>
            </w:r>
            <w:r>
              <w:rPr>
                <w:rFonts w:hint="eastAsia" w:ascii="Times New Roman" w:hAnsi="Times New Roman" w:eastAsia="方正楷体_GBK" w:cs="方正楷体_GBK"/>
                <w:color w:val="auto"/>
                <w:spacing w:val="0"/>
                <w:kern w:val="2"/>
                <w:sz w:val="21"/>
                <w:szCs w:val="21"/>
              </w:rPr>
              <w:t>创赢未来”全民创业创新大赛及其系列赛主播技能大赛，开展2025年度江阴市大学生优秀创业项目征集，营造创新创业浓厚氛围，积极引导江大师生投身我市创新创业实践。7月，与江南大学国家大学科技园签约共建江阴大学生创业园，通过优势互补、双向赋能，持续优化我市创业孵化服务体系。</w:t>
            </w:r>
          </w:p>
        </w:tc>
        <w:tc>
          <w:tcPr>
            <w:tcW w:w="813" w:type="pct"/>
            <w:noWrap/>
            <w:vAlign w:val="center"/>
          </w:tcPr>
          <w:p w14:paraId="1B2F9825">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vAlign w:val="center"/>
          </w:tcPr>
          <w:p w14:paraId="736C0B8C">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p>
        </w:tc>
        <w:tc>
          <w:tcPr>
            <w:tcW w:w="511" w:type="pct"/>
            <w:noWrap/>
            <w:vAlign w:val="center"/>
          </w:tcPr>
          <w:p w14:paraId="0E42C545">
            <w:pPr>
              <w:keepNext w:val="0"/>
              <w:keepLines w:val="0"/>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市人社局</w:t>
            </w:r>
          </w:p>
          <w:p w14:paraId="543BE7AB">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tc>
      </w:tr>
      <w:tr w14:paraId="674F3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72" w:type="pct"/>
            <w:noWrap/>
            <w:vAlign w:val="center"/>
          </w:tcPr>
          <w:p w14:paraId="5BDEB07D">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13</w:t>
            </w:r>
          </w:p>
        </w:tc>
        <w:tc>
          <w:tcPr>
            <w:tcW w:w="347" w:type="pct"/>
            <w:vMerge w:val="continue"/>
            <w:noWrap/>
            <w:vAlign w:val="center"/>
          </w:tcPr>
          <w:p w14:paraId="3F1FEA01">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p>
        </w:tc>
        <w:tc>
          <w:tcPr>
            <w:tcW w:w="562" w:type="pct"/>
            <w:noWrap/>
            <w:vAlign w:val="center"/>
          </w:tcPr>
          <w:p w14:paraId="2D9F010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开展创新创业协同服务</w:t>
            </w:r>
          </w:p>
        </w:tc>
        <w:tc>
          <w:tcPr>
            <w:tcW w:w="825" w:type="pct"/>
            <w:noWrap/>
            <w:vAlign w:val="center"/>
          </w:tcPr>
          <w:p w14:paraId="399AD551">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组织开展技术经理人培训不少于</w:t>
            </w:r>
            <w:r>
              <w:rPr>
                <w:rFonts w:ascii="Times New Roman" w:hAnsi="Times New Roman" w:eastAsia="方正楷体_GBK" w:cs="方正楷体_GBK"/>
                <w:color w:val="auto"/>
                <w:spacing w:val="0"/>
                <w:kern w:val="2"/>
                <w:sz w:val="21"/>
                <w:szCs w:val="21"/>
              </w:rPr>
              <w:t>50</w:t>
            </w:r>
            <w:r>
              <w:rPr>
                <w:rFonts w:hint="eastAsia" w:ascii="Times New Roman" w:hAnsi="Times New Roman" w:eastAsia="方正楷体_GBK" w:cs="方正楷体_GBK"/>
                <w:color w:val="auto"/>
                <w:spacing w:val="0"/>
                <w:kern w:val="2"/>
                <w:sz w:val="21"/>
                <w:szCs w:val="21"/>
              </w:rPr>
              <w:t>人。</w:t>
            </w:r>
          </w:p>
        </w:tc>
        <w:tc>
          <w:tcPr>
            <w:tcW w:w="1165" w:type="pct"/>
            <w:noWrap/>
            <w:vAlign w:val="center"/>
          </w:tcPr>
          <w:p w14:paraId="04ECED4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组织技术经理人初级培训班，全市97人获批拿证。举办两期技术经理人实训营，提升专业服务能力。</w:t>
            </w:r>
          </w:p>
        </w:tc>
        <w:tc>
          <w:tcPr>
            <w:tcW w:w="813" w:type="pct"/>
            <w:noWrap/>
            <w:vAlign w:val="center"/>
          </w:tcPr>
          <w:p w14:paraId="2BFFE5BE">
            <w:pPr>
              <w:pStyle w:val="4"/>
              <w:keepNext w:val="0"/>
              <w:keepLines w:val="0"/>
              <w:pageBreakBefore w:val="0"/>
              <w:kinsoku/>
              <w:wordWrap/>
              <w:overflowPunct/>
              <w:topLinePunct w:val="0"/>
              <w:autoSpaceDE/>
              <w:autoSpaceDN/>
              <w:bidi w:val="0"/>
              <w:adjustRightInd/>
              <w:snapToGrid/>
              <w:spacing w:beforeAutospacing="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vAlign w:val="center"/>
          </w:tcPr>
          <w:p w14:paraId="2D385FA5">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p>
        </w:tc>
        <w:tc>
          <w:tcPr>
            <w:tcW w:w="511" w:type="pct"/>
            <w:noWrap/>
            <w:vAlign w:val="center"/>
          </w:tcPr>
          <w:p w14:paraId="7432541A">
            <w:pPr>
              <w:keepNext w:val="0"/>
              <w:keepLines w:val="0"/>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市人社局</w:t>
            </w:r>
          </w:p>
          <w:p w14:paraId="2D7BC0EA">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tc>
      </w:tr>
      <w:tr w14:paraId="43715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172" w:type="pct"/>
            <w:noWrap/>
            <w:vAlign w:val="center"/>
          </w:tcPr>
          <w:p w14:paraId="0954D070">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14</w:t>
            </w:r>
          </w:p>
        </w:tc>
        <w:tc>
          <w:tcPr>
            <w:tcW w:w="347" w:type="pct"/>
            <w:noWrap/>
            <w:vAlign w:val="center"/>
          </w:tcPr>
          <w:p w14:paraId="5EDEB72E">
            <w:pPr>
              <w:keepNext w:val="0"/>
              <w:keepLines w:val="0"/>
              <w:pageBreakBefore w:val="0"/>
              <w:kinsoku/>
              <w:wordWrap/>
              <w:overflowPunct/>
              <w:topLinePunct w:val="0"/>
              <w:autoSpaceDE/>
              <w:autoSpaceDN/>
              <w:bidi w:val="0"/>
              <w:adjustRightInd/>
              <w:snapToGrid/>
              <w:spacing w:line="290" w:lineRule="exact"/>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探索一条促进毕业留澄路径</w:t>
            </w:r>
          </w:p>
        </w:tc>
        <w:tc>
          <w:tcPr>
            <w:tcW w:w="562" w:type="pct"/>
            <w:noWrap/>
            <w:vAlign w:val="center"/>
          </w:tcPr>
          <w:p w14:paraId="61838CF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强化对江阴城市的认同感</w:t>
            </w:r>
          </w:p>
        </w:tc>
        <w:tc>
          <w:tcPr>
            <w:tcW w:w="825" w:type="pct"/>
            <w:noWrap/>
            <w:vAlign w:val="center"/>
          </w:tcPr>
          <w:p w14:paraId="005232FD">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开展高校青年人才江阴行、青年人才联谊交友、博士博士后交流沙龙等活动，让江南大学江阴校区学生深度了解江阴。</w:t>
            </w:r>
          </w:p>
        </w:tc>
        <w:tc>
          <w:tcPr>
            <w:tcW w:w="1165" w:type="pct"/>
            <w:noWrap/>
            <w:vAlign w:val="center"/>
          </w:tcPr>
          <w:p w14:paraId="18C220C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组织高校青年人才江阴行江南大学专场9场，服务超500人次。积极邀请在澄高校博士博士后参与交流沙龙活动，在2025年江阴市第九届精英人才徒步活动中，邀请江南大学师生组队“奋进江南”参与，让高校师生在边行边看中欣赏城市风貌、感受爱才敬才的城市气质。</w:t>
            </w:r>
          </w:p>
        </w:tc>
        <w:tc>
          <w:tcPr>
            <w:tcW w:w="813" w:type="pct"/>
            <w:noWrap/>
            <w:vAlign w:val="center"/>
          </w:tcPr>
          <w:p w14:paraId="30E60C5C">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vAlign w:val="center"/>
          </w:tcPr>
          <w:p w14:paraId="054AF3C5">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市委组织部</w:t>
            </w:r>
          </w:p>
        </w:tc>
        <w:tc>
          <w:tcPr>
            <w:tcW w:w="511" w:type="pct"/>
            <w:noWrap/>
            <w:vAlign w:val="center"/>
          </w:tcPr>
          <w:p w14:paraId="79B54D88">
            <w:pPr>
              <w:keepNext w:val="0"/>
              <w:keepLines w:val="0"/>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市人社局</w:t>
            </w:r>
          </w:p>
          <w:p w14:paraId="3899B890">
            <w:pPr>
              <w:keepNext w:val="0"/>
              <w:keepLines w:val="0"/>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团市委</w:t>
            </w:r>
          </w:p>
          <w:p w14:paraId="389B858E">
            <w:pPr>
              <w:keepNext w:val="0"/>
              <w:keepLines w:val="0"/>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人才集团</w:t>
            </w:r>
          </w:p>
          <w:p w14:paraId="128EF2B4">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tc>
      </w:tr>
      <w:tr w14:paraId="12D5C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72" w:type="pct"/>
            <w:noWrap/>
            <w:vAlign w:val="center"/>
          </w:tcPr>
          <w:p w14:paraId="1742BE6B">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15</w:t>
            </w:r>
          </w:p>
        </w:tc>
        <w:tc>
          <w:tcPr>
            <w:tcW w:w="347" w:type="pct"/>
            <w:noWrap/>
            <w:vAlign w:val="center"/>
          </w:tcPr>
          <w:p w14:paraId="27C39C94">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r>
              <w:rPr>
                <w:rFonts w:hint="eastAsia" w:ascii="Times New Roman" w:hAnsi="Times New Roman" w:eastAsia="方正楷体_GBK" w:cs="方正楷体_GBK"/>
                <w:color w:val="auto"/>
                <w:spacing w:val="0"/>
                <w:kern w:val="2"/>
                <w:sz w:val="21"/>
                <w:szCs w:val="21"/>
              </w:rPr>
              <w:t>探索一条促进毕业留澄路径</w:t>
            </w:r>
          </w:p>
        </w:tc>
        <w:tc>
          <w:tcPr>
            <w:tcW w:w="562" w:type="pct"/>
            <w:noWrap/>
            <w:vAlign w:val="center"/>
          </w:tcPr>
          <w:p w14:paraId="3A7F998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升级“校门口”就业服务站，完善就业服务机制</w:t>
            </w:r>
          </w:p>
        </w:tc>
        <w:tc>
          <w:tcPr>
            <w:tcW w:w="825" w:type="pct"/>
            <w:noWrap/>
            <w:vAlign w:val="center"/>
          </w:tcPr>
          <w:p w14:paraId="2E061C76">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开展大学生职业生涯规划、就业创业指导，提供各类专场招聘，为江南大学学子提供一站式、全流程、全链条的公共就业创业服务。</w:t>
            </w:r>
          </w:p>
        </w:tc>
        <w:tc>
          <w:tcPr>
            <w:tcW w:w="1165" w:type="pct"/>
            <w:noWrap/>
            <w:vAlign w:val="center"/>
          </w:tcPr>
          <w:p w14:paraId="136DAAE2">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完成江南大学江阴校区“校门口”就业服务站升级建设，为江大学子提供一站式、全流程、全链条的公共就业创业服务，全年服务学生超2000人次。</w:t>
            </w:r>
          </w:p>
        </w:tc>
        <w:tc>
          <w:tcPr>
            <w:tcW w:w="813" w:type="pct"/>
            <w:noWrap/>
            <w:vAlign w:val="center"/>
          </w:tcPr>
          <w:p w14:paraId="7085DCBB">
            <w:pPr>
              <w:pageBreakBefore w:val="0"/>
              <w:kinsoku/>
              <w:wordWrap/>
              <w:overflowPunct/>
              <w:topLinePunct w:val="0"/>
              <w:autoSpaceDE/>
              <w:autoSpaceDN/>
              <w:bidi w:val="0"/>
              <w:adjustRightInd/>
              <w:snapToGrid/>
              <w:spacing w:line="290" w:lineRule="exact"/>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noWrap/>
            <w:vAlign w:val="center"/>
          </w:tcPr>
          <w:p w14:paraId="5C4ABDF0">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p>
        </w:tc>
        <w:tc>
          <w:tcPr>
            <w:tcW w:w="511" w:type="pct"/>
            <w:noWrap/>
            <w:vAlign w:val="center"/>
          </w:tcPr>
          <w:p w14:paraId="5BAD94E4">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市人社局</w:t>
            </w:r>
          </w:p>
          <w:p w14:paraId="5896A239">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市教育局</w:t>
            </w:r>
          </w:p>
          <w:p w14:paraId="2B95CD3E">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人才集团</w:t>
            </w:r>
          </w:p>
          <w:p w14:paraId="6E45E4B1">
            <w:pPr>
              <w:pStyle w:val="4"/>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tc>
      </w:tr>
      <w:tr w14:paraId="507C1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 w:type="pct"/>
            <w:noWrap/>
            <w:vAlign w:val="center"/>
          </w:tcPr>
          <w:p w14:paraId="3479E57D">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16</w:t>
            </w:r>
          </w:p>
        </w:tc>
        <w:tc>
          <w:tcPr>
            <w:tcW w:w="347" w:type="pct"/>
            <w:vMerge w:val="restart"/>
            <w:noWrap/>
            <w:vAlign w:val="center"/>
          </w:tcPr>
          <w:p w14:paraId="47AE8D57">
            <w:pPr>
              <w:keepNext w:val="0"/>
              <w:keepLines w:val="0"/>
              <w:pageBreakBefore w:val="0"/>
              <w:kinsoku/>
              <w:wordWrap/>
              <w:overflowPunct/>
              <w:topLinePunct w:val="0"/>
              <w:autoSpaceDE/>
              <w:autoSpaceDN/>
              <w:bidi w:val="0"/>
              <w:adjustRightInd/>
              <w:snapToGrid/>
              <w:spacing w:line="280" w:lineRule="exact"/>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建立一条人才“绿色通道”</w:t>
            </w:r>
          </w:p>
        </w:tc>
        <w:tc>
          <w:tcPr>
            <w:tcW w:w="562" w:type="pct"/>
            <w:noWrap/>
            <w:vAlign w:val="center"/>
          </w:tcPr>
          <w:p w14:paraId="0D66A89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优化“暨阳英才计划”</w:t>
            </w:r>
          </w:p>
        </w:tc>
        <w:tc>
          <w:tcPr>
            <w:tcW w:w="825" w:type="pct"/>
            <w:noWrap/>
            <w:vAlign w:val="center"/>
          </w:tcPr>
          <w:p w14:paraId="6CE47B2D">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加大创新创业政策对接宣传力度，对江南大学江阴校区引进的符合条件的人才，按照政策规定给予引才补贴。</w:t>
            </w:r>
          </w:p>
        </w:tc>
        <w:tc>
          <w:tcPr>
            <w:tcW w:w="1165" w:type="pct"/>
            <w:noWrap/>
            <w:vAlign w:val="center"/>
          </w:tcPr>
          <w:p w14:paraId="461E205A">
            <w:pPr>
              <w:pStyle w:val="4"/>
              <w:keepNext w:val="0"/>
              <w:keepLines w:val="0"/>
              <w:pageBreakBefore w:val="0"/>
              <w:kinsoku/>
              <w:wordWrap/>
              <w:overflowPunct/>
              <w:topLinePunct w:val="0"/>
              <w:autoSpaceDE/>
              <w:autoSpaceDN/>
              <w:bidi w:val="0"/>
              <w:adjustRightInd/>
              <w:snapToGrid/>
              <w:spacing w:beforeAutospacing="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全面优化升级“暨阳英才计划”，对于在澄高校引育高层次人才予以重点谋划考虑，在原先给予购房补贴、薪酬补贴的基础上，增加项目资助，推动在澄高校优质人才科创项目落地江阴。</w:t>
            </w:r>
          </w:p>
        </w:tc>
        <w:tc>
          <w:tcPr>
            <w:tcW w:w="813" w:type="pct"/>
            <w:noWrap/>
            <w:vAlign w:val="center"/>
          </w:tcPr>
          <w:p w14:paraId="29A6A630">
            <w:pPr>
              <w:pStyle w:val="4"/>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restart"/>
            <w:noWrap/>
            <w:vAlign w:val="center"/>
          </w:tcPr>
          <w:p w14:paraId="1CF87483">
            <w:pPr>
              <w:pStyle w:val="4"/>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市委组织部</w:t>
            </w:r>
          </w:p>
        </w:tc>
        <w:tc>
          <w:tcPr>
            <w:tcW w:w="511" w:type="pct"/>
            <w:noWrap/>
            <w:vAlign w:val="center"/>
          </w:tcPr>
          <w:p w14:paraId="50C063F5">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市人社局</w:t>
            </w:r>
          </w:p>
          <w:p w14:paraId="31120D61">
            <w:pPr>
              <w:pStyle w:val="4"/>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tc>
      </w:tr>
      <w:tr w14:paraId="68A7A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172" w:type="pct"/>
            <w:noWrap/>
            <w:vAlign w:val="center"/>
          </w:tcPr>
          <w:p w14:paraId="3B5BCB58">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17</w:t>
            </w:r>
          </w:p>
        </w:tc>
        <w:tc>
          <w:tcPr>
            <w:tcW w:w="347" w:type="pct"/>
            <w:vMerge w:val="continue"/>
            <w:noWrap/>
            <w:vAlign w:val="center"/>
          </w:tcPr>
          <w:p w14:paraId="79AE8FF9">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p>
        </w:tc>
        <w:tc>
          <w:tcPr>
            <w:tcW w:w="562" w:type="pct"/>
            <w:noWrap/>
            <w:vAlign w:val="center"/>
          </w:tcPr>
          <w:p w14:paraId="517B294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强化人才安居保障</w:t>
            </w:r>
          </w:p>
        </w:tc>
        <w:tc>
          <w:tcPr>
            <w:tcW w:w="825" w:type="pct"/>
            <w:noWrap/>
            <w:vAlign w:val="center"/>
          </w:tcPr>
          <w:p w14:paraId="7B21B5C6">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加快青年驿站、人才公寓等建设进度，为江南大学师生提供更多资源供给。拓展丰富人才礼遇，开拓人才礼遇卡合作商户门类及数量，加强与江南大学数创学院对接，共同研发推出新一批文创产品。</w:t>
            </w:r>
          </w:p>
        </w:tc>
        <w:tc>
          <w:tcPr>
            <w:tcW w:w="1165" w:type="pct"/>
            <w:noWrap/>
            <w:vAlign w:val="center"/>
          </w:tcPr>
          <w:p w14:paraId="13F28A68">
            <w:pPr>
              <w:keepNext w:val="0"/>
              <w:keepLines w:val="0"/>
              <w:pageBreakBefore w:val="0"/>
              <w:kinsoku/>
              <w:wordWrap/>
              <w:overflowPunct/>
              <w:topLinePunct w:val="0"/>
              <w:autoSpaceDE/>
              <w:autoSpaceDN/>
              <w:bidi w:val="0"/>
              <w:adjustRightInd/>
              <w:snapToGrid/>
              <w:spacing w:line="290" w:lineRule="exact"/>
              <w:ind w:left="-48" w:leftChars="-15" w:right="-48" w:rightChars="-15"/>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运营2000余套人才公寓，今年新改建汇雁城二期、市区公寓共计394套；持续优化申请流程，实现线上一站式办理，缩短配租周期，汇雁城青年驿站提供最长90天免费居住服务；持续开发上线高校人才卡，拓展文旅、餐饮、运动等商户8家，结合开学季开展进校推广活动1场，推出文创产品10款。</w:t>
            </w:r>
          </w:p>
        </w:tc>
        <w:tc>
          <w:tcPr>
            <w:tcW w:w="813" w:type="pct"/>
            <w:noWrap/>
            <w:vAlign w:val="center"/>
          </w:tcPr>
          <w:p w14:paraId="2BDC37B8">
            <w:pPr>
              <w:pStyle w:val="4"/>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vAlign w:val="center"/>
          </w:tcPr>
          <w:p w14:paraId="4A571F0C">
            <w:pPr>
              <w:pageBreakBefore w:val="0"/>
              <w:kinsoku/>
              <w:wordWrap/>
              <w:overflowPunct/>
              <w:topLinePunct w:val="0"/>
              <w:autoSpaceDE/>
              <w:autoSpaceDN/>
              <w:bidi w:val="0"/>
              <w:adjustRightInd/>
              <w:snapToGrid/>
              <w:spacing w:line="290" w:lineRule="exact"/>
              <w:jc w:val="center"/>
              <w:rPr>
                <w:rFonts w:ascii="Times New Roman" w:hAnsi="Times New Roman"/>
                <w:color w:val="auto"/>
                <w:spacing w:val="0"/>
                <w:kern w:val="2"/>
                <w:sz w:val="21"/>
                <w:szCs w:val="21"/>
              </w:rPr>
            </w:pPr>
          </w:p>
        </w:tc>
        <w:tc>
          <w:tcPr>
            <w:tcW w:w="511" w:type="pct"/>
            <w:noWrap/>
            <w:vAlign w:val="center"/>
          </w:tcPr>
          <w:p w14:paraId="046ABEE3">
            <w:pPr>
              <w:pageBreakBefore w:val="0"/>
              <w:kinsoku/>
              <w:wordWrap/>
              <w:overflowPunct/>
              <w:topLinePunct w:val="0"/>
              <w:autoSpaceDE/>
              <w:autoSpaceDN/>
              <w:bidi w:val="0"/>
              <w:adjustRightInd/>
              <w:snapToGrid/>
              <w:spacing w:line="290" w:lineRule="exact"/>
              <w:ind w:left="-160" w:leftChars="-50" w:right="-160" w:rightChars="-50"/>
              <w:jc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人才集团</w:t>
            </w:r>
          </w:p>
          <w:p w14:paraId="5C41C290">
            <w:pPr>
              <w:pStyle w:val="4"/>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江南大学</w:t>
            </w:r>
          </w:p>
        </w:tc>
      </w:tr>
      <w:tr w14:paraId="6C5B8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72" w:type="pct"/>
            <w:noWrap/>
            <w:vAlign w:val="center"/>
          </w:tcPr>
          <w:p w14:paraId="16AF6AEC">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0" w:leftChars="0" w:right="0" w:rightChars="0"/>
              <w:jc w:val="center"/>
              <w:textAlignment w:val="center"/>
              <w:rPr>
                <w:rFonts w:ascii="Times New Roman" w:hAnsi="Times New Roman" w:eastAsia="方正楷体_GBK" w:cs="方正楷体_GBK"/>
                <w:color w:val="auto"/>
                <w:spacing w:val="0"/>
                <w:kern w:val="2"/>
                <w:sz w:val="21"/>
                <w:szCs w:val="21"/>
              </w:rPr>
            </w:pPr>
            <w:r>
              <w:rPr>
                <w:rFonts w:ascii="Times New Roman" w:hAnsi="Times New Roman" w:eastAsia="方正楷体_GBK" w:cs="方正楷体_GBK"/>
                <w:color w:val="auto"/>
                <w:spacing w:val="0"/>
                <w:kern w:val="2"/>
                <w:sz w:val="21"/>
                <w:szCs w:val="21"/>
              </w:rPr>
              <w:t>18</w:t>
            </w:r>
          </w:p>
        </w:tc>
        <w:tc>
          <w:tcPr>
            <w:tcW w:w="347" w:type="pct"/>
            <w:vMerge w:val="continue"/>
            <w:noWrap/>
            <w:vAlign w:val="center"/>
          </w:tcPr>
          <w:p w14:paraId="606CD2B1">
            <w:pPr>
              <w:pStyle w:val="4"/>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rPr>
                <w:rFonts w:ascii="Times New Roman" w:hAnsi="Times New Roman" w:eastAsia="方正楷体_GBK" w:cs="方正楷体_GBK"/>
                <w:color w:val="auto"/>
                <w:spacing w:val="0"/>
                <w:kern w:val="2"/>
                <w:sz w:val="21"/>
                <w:szCs w:val="21"/>
              </w:rPr>
            </w:pPr>
          </w:p>
        </w:tc>
        <w:tc>
          <w:tcPr>
            <w:tcW w:w="562" w:type="pct"/>
            <w:noWrap/>
            <w:vAlign w:val="center"/>
          </w:tcPr>
          <w:p w14:paraId="691542D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90" w:lineRule="exact"/>
              <w:ind w:left="-48" w:leftChars="-15" w:right="-48" w:rightChars="-15"/>
              <w:jc w:val="both"/>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谋划江南大学人才项目专题辅导机制</w:t>
            </w:r>
          </w:p>
        </w:tc>
        <w:tc>
          <w:tcPr>
            <w:tcW w:w="825" w:type="pct"/>
            <w:noWrap/>
            <w:vAlign w:val="center"/>
          </w:tcPr>
          <w:p w14:paraId="6B7820BA">
            <w:pPr>
              <w:pStyle w:val="4"/>
              <w:keepNext w:val="0"/>
              <w:keepLines w:val="0"/>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以一个学院匹配一条产业链，赋能人才链的思路，支持江南大学师生在澄创新创业，申报各级各类人才项目。</w:t>
            </w:r>
          </w:p>
        </w:tc>
        <w:tc>
          <w:tcPr>
            <w:tcW w:w="1165" w:type="pct"/>
            <w:noWrap/>
            <w:vAlign w:val="center"/>
          </w:tcPr>
          <w:p w14:paraId="4DED97CA">
            <w:pPr>
              <w:pStyle w:val="4"/>
              <w:keepNext w:val="0"/>
              <w:keepLines w:val="0"/>
              <w:pageBreakBefore w:val="0"/>
              <w:kinsoku/>
              <w:wordWrap/>
              <w:overflowPunct/>
              <w:topLinePunct w:val="0"/>
              <w:autoSpaceDE/>
              <w:autoSpaceDN/>
              <w:bidi w:val="0"/>
              <w:adjustRightInd/>
              <w:snapToGrid/>
              <w:spacing w:beforeAutospacing="0" w:afterAutospacing="0" w:line="290" w:lineRule="exact"/>
              <w:ind w:left="-48" w:leftChars="-15" w:right="-48" w:rightChars="-15"/>
              <w:jc w:val="both"/>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举办“霞客杯”中国江阴第八届创新创业大赛江南大学专场赛，引导110个江南大学校友优质项目报名参赛，择优挑选23个项目进行复赛路演。</w:t>
            </w:r>
          </w:p>
        </w:tc>
        <w:tc>
          <w:tcPr>
            <w:tcW w:w="813" w:type="pct"/>
            <w:noWrap/>
            <w:vAlign w:val="center"/>
          </w:tcPr>
          <w:p w14:paraId="5845FC9E">
            <w:pPr>
              <w:pStyle w:val="4"/>
              <w:pageBreakBefore w:val="0"/>
              <w:kinsoku/>
              <w:wordWrap/>
              <w:overflowPunct/>
              <w:topLinePunct w:val="0"/>
              <w:autoSpaceDE/>
              <w:autoSpaceDN/>
              <w:bidi w:val="0"/>
              <w:adjustRightInd/>
              <w:snapToGrid/>
              <w:spacing w:beforeAutospacing="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是</w:t>
            </w:r>
          </w:p>
        </w:tc>
        <w:tc>
          <w:tcPr>
            <w:tcW w:w="601" w:type="pct"/>
            <w:vMerge w:val="continue"/>
            <w:noWrap/>
            <w:vAlign w:val="center"/>
          </w:tcPr>
          <w:p w14:paraId="1D144E62">
            <w:pPr>
              <w:pStyle w:val="4"/>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p>
        </w:tc>
        <w:tc>
          <w:tcPr>
            <w:tcW w:w="511" w:type="pct"/>
            <w:noWrap/>
            <w:vAlign w:val="center"/>
          </w:tcPr>
          <w:p w14:paraId="7B90B53D">
            <w:pPr>
              <w:pStyle w:val="4"/>
              <w:pageBreakBefore w:val="0"/>
              <w:kinsoku/>
              <w:wordWrap/>
              <w:overflowPunct/>
              <w:topLinePunct w:val="0"/>
              <w:autoSpaceDE/>
              <w:autoSpaceDN/>
              <w:bidi w:val="0"/>
              <w:adjustRightInd/>
              <w:snapToGrid/>
              <w:spacing w:before="0" w:beforeAutospacing="0" w:after="0" w:afterAutospacing="0" w:line="290" w:lineRule="exact"/>
              <w:ind w:left="48" w:leftChars="15" w:right="48" w:rightChars="15"/>
              <w:jc w:val="center"/>
              <w:textAlignment w:val="center"/>
              <w:rPr>
                <w:rFonts w:ascii="Times New Roman" w:hAnsi="Times New Roman" w:eastAsia="方正楷体_GBK" w:cs="方正楷体_GBK"/>
                <w:color w:val="auto"/>
                <w:spacing w:val="0"/>
                <w:kern w:val="2"/>
                <w:sz w:val="21"/>
                <w:szCs w:val="21"/>
              </w:rPr>
            </w:pPr>
            <w:r>
              <w:rPr>
                <w:rFonts w:hint="eastAsia" w:ascii="Times New Roman" w:hAnsi="Times New Roman" w:eastAsia="方正楷体_GBK" w:cs="方正楷体_GBK"/>
                <w:color w:val="auto"/>
                <w:spacing w:val="0"/>
                <w:kern w:val="2"/>
                <w:sz w:val="21"/>
                <w:szCs w:val="21"/>
              </w:rPr>
              <w:t>市科技局</w:t>
            </w:r>
          </w:p>
        </w:tc>
      </w:tr>
    </w:tbl>
    <w:p w14:paraId="1F600587">
      <w:bookmarkStart w:id="2" w:name="_GoBack"/>
      <w:bookmarkEnd w:id="2"/>
    </w:p>
    <w:sectPr>
      <w:pgSz w:w="16838" w:h="11906" w:orient="landscape"/>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56332"/>
    <w:rsid w:val="46056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宋体"/>
      <w:color w:val="333333"/>
      <w:kern w:val="0"/>
      <w:sz w:val="32"/>
      <w:szCs w:val="36"/>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rFonts w:ascii="Calibri" w:hAnsi="Calibri" w:cs="Times New Roman"/>
      <w:b/>
      <w:bCs/>
      <w:color w:val="auto"/>
      <w:kern w:val="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olor w:val="auto"/>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2026-01-30T02:22:00Z</dcterms:created>
  <dc:creator>领悟客服</dc:creator>
  <cp:lastModifiedBy>领悟客服</cp:lastModifiedBy>
  <dcterms:modified xsi:type="dcterms:W3CDTF">2026-01-30T02:25:51Z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AEE19ABEEFEF4A03A1592BFB7CF7D70B_11</vt:lpwstr>
  </property>
  <property fmtid="{D5CDD505-2E9C-101B-9397-08002B2CF9AE}" pid="4" name="KSOTemplateDocerSaveRecord">
    <vt:lpwstr>eyJoZGlkIjoiYzlhNzM5NzIxNGNiZTg5NDg4M2I0YTI0OTc5NTE1NWQiLCJ1c2VySWQiOiIyMzgwMzY1MDQifQ==</vt:lpwstr>
  </property>
</Properties>
</file>